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CAE2" w14:textId="24A9C4DA" w:rsidR="00945E0B" w:rsidRPr="00EE43E8" w:rsidRDefault="00945E0B" w:rsidP="00CE1D41">
      <w:pPr>
        <w:spacing w:after="0" w:line="240" w:lineRule="auto"/>
        <w:jc w:val="center"/>
        <w:rPr>
          <w:rFonts w:cstheme="minorHAnsi"/>
          <w:b/>
          <w:bCs/>
          <w:sz w:val="28"/>
          <w:szCs w:val="28"/>
        </w:rPr>
      </w:pPr>
      <w:r w:rsidRPr="00EE43E8">
        <w:rPr>
          <w:rFonts w:cstheme="minorHAnsi"/>
          <w:b/>
          <w:bCs/>
          <w:sz w:val="28"/>
          <w:szCs w:val="28"/>
        </w:rPr>
        <w:t xml:space="preserve">2022 </w:t>
      </w:r>
      <w:r w:rsidR="00321700" w:rsidRPr="00EE43E8">
        <w:rPr>
          <w:rFonts w:cstheme="minorHAnsi"/>
          <w:b/>
          <w:bCs/>
          <w:sz w:val="28"/>
          <w:szCs w:val="28"/>
        </w:rPr>
        <w:t>LA PALMA INTERCOMMUNITY HOSPITAL</w:t>
      </w:r>
      <w:r w:rsidRPr="00EE43E8">
        <w:rPr>
          <w:rFonts w:cstheme="minorHAnsi"/>
          <w:b/>
          <w:bCs/>
          <w:sz w:val="28"/>
          <w:szCs w:val="28"/>
        </w:rPr>
        <w:t xml:space="preserve"> </w:t>
      </w:r>
      <w:r w:rsidR="00321700" w:rsidRPr="00EE43E8">
        <w:rPr>
          <w:rFonts w:cstheme="minorHAnsi"/>
          <w:b/>
          <w:bCs/>
          <w:sz w:val="28"/>
          <w:szCs w:val="28"/>
        </w:rPr>
        <w:t>COMMUNITY HEALTH NEEDS ASSESSMENT</w:t>
      </w:r>
    </w:p>
    <w:p w14:paraId="6743C4B3" w14:textId="600C8B55" w:rsidR="00945E0B" w:rsidRPr="00EE43E8" w:rsidRDefault="00945E0B" w:rsidP="00CE1D41">
      <w:pPr>
        <w:spacing w:after="0" w:line="240" w:lineRule="auto"/>
        <w:jc w:val="center"/>
        <w:rPr>
          <w:rFonts w:cstheme="minorHAnsi"/>
          <w:b/>
          <w:bCs/>
          <w:sz w:val="28"/>
          <w:szCs w:val="28"/>
        </w:rPr>
      </w:pPr>
      <w:r w:rsidRPr="00EE43E8">
        <w:rPr>
          <w:rFonts w:cstheme="minorHAnsi"/>
          <w:b/>
          <w:bCs/>
          <w:sz w:val="28"/>
          <w:szCs w:val="28"/>
        </w:rPr>
        <w:t>IMPLEMENTATION PLAN</w:t>
      </w:r>
    </w:p>
    <w:p w14:paraId="5C4A1C3C" w14:textId="222A1A44" w:rsidR="00945E0B" w:rsidRPr="00EE43E8" w:rsidRDefault="00945E0B" w:rsidP="00945E0B">
      <w:pPr>
        <w:spacing w:after="0" w:line="240" w:lineRule="auto"/>
        <w:rPr>
          <w:rFonts w:cstheme="minorHAnsi"/>
        </w:rPr>
      </w:pPr>
    </w:p>
    <w:p w14:paraId="443E6ED5" w14:textId="04B0A2C9" w:rsidR="00945E0B" w:rsidRPr="00EE43E8" w:rsidRDefault="00945E0B" w:rsidP="00945E0B">
      <w:pPr>
        <w:spacing w:after="0" w:line="240" w:lineRule="auto"/>
        <w:rPr>
          <w:rFonts w:cstheme="minorHAnsi"/>
          <w:b/>
          <w:bCs/>
          <w:color w:val="C00000"/>
          <w:sz w:val="28"/>
          <w:szCs w:val="28"/>
        </w:rPr>
      </w:pPr>
      <w:r w:rsidRPr="00EE43E8">
        <w:rPr>
          <w:rFonts w:cstheme="minorHAnsi"/>
          <w:b/>
          <w:bCs/>
          <w:color w:val="C00000"/>
          <w:sz w:val="28"/>
          <w:szCs w:val="28"/>
        </w:rPr>
        <w:t>EXECUTIVE SUMMARY</w:t>
      </w:r>
    </w:p>
    <w:p w14:paraId="46EA0B84" w14:textId="77777777" w:rsidR="00CE1D41" w:rsidRPr="00EE43E8" w:rsidRDefault="00CE1D41" w:rsidP="00945E0B">
      <w:pPr>
        <w:spacing w:after="0" w:line="240" w:lineRule="auto"/>
        <w:rPr>
          <w:rFonts w:cstheme="minorHAnsi"/>
        </w:rPr>
      </w:pPr>
    </w:p>
    <w:p w14:paraId="4245EE29" w14:textId="6EFBA4B1" w:rsidR="00945E0B" w:rsidRPr="00EE43E8" w:rsidRDefault="00945E0B" w:rsidP="00945E0B">
      <w:pPr>
        <w:spacing w:after="0" w:line="240" w:lineRule="auto"/>
        <w:rPr>
          <w:rFonts w:cstheme="minorHAnsi"/>
          <w:b/>
          <w:bCs/>
          <w:color w:val="2E74B5" w:themeColor="accent5" w:themeShade="BF"/>
          <w:u w:val="single"/>
        </w:rPr>
      </w:pPr>
      <w:r w:rsidRPr="00EE43E8">
        <w:rPr>
          <w:rFonts w:cstheme="minorHAnsi"/>
          <w:b/>
          <w:bCs/>
          <w:color w:val="2E74B5" w:themeColor="accent5" w:themeShade="BF"/>
          <w:u w:val="single"/>
        </w:rPr>
        <w:t>Overview</w:t>
      </w:r>
    </w:p>
    <w:p w14:paraId="602E0227" w14:textId="51E7CCBB" w:rsidR="00945E0B" w:rsidRPr="00EE43E8" w:rsidRDefault="00945E0B" w:rsidP="00945E0B">
      <w:pPr>
        <w:spacing w:line="240" w:lineRule="auto"/>
        <w:rPr>
          <w:rFonts w:cstheme="minorHAnsi"/>
        </w:rPr>
      </w:pPr>
      <w:r w:rsidRPr="00EE43E8">
        <w:rPr>
          <w:rFonts w:cstheme="minorHAnsi"/>
        </w:rPr>
        <w:t xml:space="preserve">LPIH is a not-for-profit hospital operated by the Prem Reddy Charitable Foundation. In accordance with requirements under the Patient Protection and Affordable Care Act (ACA) enacted on March 23, 2010, La Palma </w:t>
      </w:r>
      <w:r w:rsidR="00D05EF1" w:rsidRPr="00EE43E8">
        <w:rPr>
          <w:rFonts w:cstheme="minorHAnsi"/>
        </w:rPr>
        <w:t>Intercommunity Hospital</w:t>
      </w:r>
      <w:r w:rsidRPr="00EE43E8">
        <w:rPr>
          <w:rFonts w:cstheme="minorHAnsi"/>
        </w:rPr>
        <w:t xml:space="preserve"> (LPIH) has prepared a Community Health Needs Assessment (CHNA), which nonprofit hospital organizations must prepare every three years to satisfy requirements under section 501(c) 3 of the Internal Revenue Code. This is the second time that a CHNA has been prepared, and it will be a guideline for operations of the hospital until 2022. </w:t>
      </w:r>
    </w:p>
    <w:p w14:paraId="32AC2594" w14:textId="08E7E23D" w:rsidR="00945E0B" w:rsidRPr="00EE43E8" w:rsidRDefault="00945E0B" w:rsidP="00945E0B">
      <w:pPr>
        <w:spacing w:after="0" w:line="240" w:lineRule="auto"/>
        <w:rPr>
          <w:rFonts w:cstheme="minorHAnsi"/>
        </w:rPr>
      </w:pPr>
      <w:r w:rsidRPr="00EE43E8">
        <w:rPr>
          <w:rFonts w:cstheme="minorHAnsi"/>
        </w:rPr>
        <w:t>As part of the CHNA process, each hospital is required to review its services over the past three years, and show the services and goods provided to its community over that period.</w:t>
      </w:r>
    </w:p>
    <w:p w14:paraId="7F8F6FDE" w14:textId="77777777" w:rsidR="00945E0B" w:rsidRPr="00EE43E8" w:rsidRDefault="00945E0B" w:rsidP="00945E0B">
      <w:pPr>
        <w:spacing w:after="0" w:line="240" w:lineRule="auto"/>
        <w:rPr>
          <w:rFonts w:cstheme="minorHAnsi"/>
        </w:rPr>
      </w:pPr>
    </w:p>
    <w:p w14:paraId="112A6CD8" w14:textId="4D913699" w:rsidR="00945E0B" w:rsidRPr="00EE43E8" w:rsidRDefault="00945E0B" w:rsidP="00945E0B">
      <w:pPr>
        <w:spacing w:after="0" w:line="240" w:lineRule="auto"/>
        <w:rPr>
          <w:rFonts w:cstheme="minorHAnsi"/>
        </w:rPr>
      </w:pPr>
      <w:r w:rsidRPr="00EE43E8">
        <w:rPr>
          <w:rFonts w:cstheme="minorHAnsi"/>
        </w:rPr>
        <w:t>A second requirement is to review the current CHNA and determine what the hospital will do to meet needs developed in the CHNA</w:t>
      </w:r>
    </w:p>
    <w:p w14:paraId="239E5849" w14:textId="77777777" w:rsidR="00945E0B" w:rsidRPr="00EE43E8" w:rsidRDefault="00945E0B" w:rsidP="00945E0B">
      <w:pPr>
        <w:spacing w:after="0" w:line="240" w:lineRule="auto"/>
        <w:rPr>
          <w:rFonts w:cstheme="minorHAnsi"/>
        </w:rPr>
      </w:pPr>
      <w:r w:rsidRPr="00EE43E8">
        <w:rPr>
          <w:rFonts w:cstheme="minorHAnsi"/>
        </w:rPr>
        <w:t>process. This document provides an outline for the hospital to follow in serving its community over the next three year.</w:t>
      </w:r>
    </w:p>
    <w:p w14:paraId="4369584F" w14:textId="0CADBCBE" w:rsidR="00945E0B" w:rsidRPr="00EE43E8" w:rsidRDefault="00945E0B" w:rsidP="00945E0B">
      <w:pPr>
        <w:spacing w:after="0" w:line="240" w:lineRule="auto"/>
        <w:rPr>
          <w:rFonts w:cstheme="minorHAnsi"/>
        </w:rPr>
      </w:pPr>
    </w:p>
    <w:p w14:paraId="00F53947" w14:textId="7B5CD056" w:rsidR="007B7AF2" w:rsidRPr="00EE43E8" w:rsidRDefault="00945E0B" w:rsidP="00945E0B">
      <w:pPr>
        <w:spacing w:after="0" w:line="240" w:lineRule="auto"/>
        <w:rPr>
          <w:rFonts w:cstheme="minorHAnsi"/>
          <w:b/>
          <w:bCs/>
          <w:color w:val="2E74B5" w:themeColor="accent5" w:themeShade="BF"/>
          <w:u w:val="single"/>
        </w:rPr>
      </w:pPr>
      <w:r w:rsidRPr="00EE43E8">
        <w:rPr>
          <w:rFonts w:cstheme="minorHAnsi"/>
          <w:b/>
          <w:bCs/>
          <w:color w:val="2E74B5" w:themeColor="accent5" w:themeShade="BF"/>
          <w:u w:val="single"/>
        </w:rPr>
        <w:t>Services Performed in Fulfillment of Report Community Needs 2022</w:t>
      </w:r>
    </w:p>
    <w:p w14:paraId="32B17E3C" w14:textId="69B49B1A" w:rsidR="00945E0B" w:rsidRPr="00EE43E8" w:rsidRDefault="00945E0B" w:rsidP="00945E0B">
      <w:pPr>
        <w:spacing w:after="0" w:line="240" w:lineRule="auto"/>
        <w:rPr>
          <w:rFonts w:cstheme="minorHAnsi"/>
        </w:rPr>
      </w:pPr>
      <w:r w:rsidRPr="00EE43E8">
        <w:rPr>
          <w:rFonts w:cstheme="minorHAnsi"/>
        </w:rPr>
        <w:t xml:space="preserve">LPIH’s 2022 CHNA </w:t>
      </w:r>
      <w:r w:rsidR="00C6739D" w:rsidRPr="00EE43E8">
        <w:rPr>
          <w:rFonts w:cstheme="minorHAnsi"/>
        </w:rPr>
        <w:t>i</w:t>
      </w:r>
      <w:r w:rsidRPr="00EE43E8">
        <w:rPr>
          <w:rFonts w:cstheme="minorHAnsi"/>
        </w:rPr>
        <w:t xml:space="preserve">ncorporated </w:t>
      </w:r>
      <w:r w:rsidR="00D05EF1" w:rsidRPr="00EE43E8">
        <w:rPr>
          <w:rFonts w:cstheme="minorHAnsi"/>
        </w:rPr>
        <w:t>an implementation</w:t>
      </w:r>
      <w:r w:rsidRPr="00EE43E8">
        <w:rPr>
          <w:rFonts w:cstheme="minorHAnsi"/>
        </w:rPr>
        <w:t xml:space="preserve"> Plan to meet the needs identified in </w:t>
      </w:r>
      <w:r w:rsidR="00D06620" w:rsidRPr="00EE43E8">
        <w:rPr>
          <w:rFonts w:cstheme="minorHAnsi"/>
        </w:rPr>
        <w:t>the assessment</w:t>
      </w:r>
      <w:r w:rsidRPr="00EE43E8">
        <w:rPr>
          <w:rFonts w:cstheme="minorHAnsi"/>
        </w:rPr>
        <w:t xml:space="preserve">.  . The service provided to address those needs are listed along with each </w:t>
      </w:r>
      <w:r w:rsidR="00D05EF1" w:rsidRPr="00EE43E8">
        <w:rPr>
          <w:rFonts w:cstheme="minorHAnsi"/>
        </w:rPr>
        <w:t>need outlined</w:t>
      </w:r>
      <w:r w:rsidRPr="00EE43E8">
        <w:rPr>
          <w:rFonts w:cstheme="minorHAnsi"/>
        </w:rPr>
        <w:t xml:space="preserve">. </w:t>
      </w:r>
      <w:r w:rsidR="00D06620" w:rsidRPr="00EE43E8">
        <w:rPr>
          <w:rFonts w:cstheme="minorHAnsi"/>
        </w:rPr>
        <w:t>O</w:t>
      </w:r>
      <w:r w:rsidRPr="00EE43E8">
        <w:rPr>
          <w:rFonts w:cstheme="minorHAnsi"/>
        </w:rPr>
        <w:t>ngoing services are listed, and in most cases are expected to continue</w:t>
      </w:r>
      <w:r w:rsidR="00D33F54" w:rsidRPr="00EE43E8">
        <w:rPr>
          <w:rFonts w:cstheme="minorHAnsi"/>
        </w:rPr>
        <w:t>.</w:t>
      </w:r>
    </w:p>
    <w:p w14:paraId="7631DF15" w14:textId="73A29914" w:rsidR="00D33F54" w:rsidRPr="00EE43E8" w:rsidRDefault="00D33F54" w:rsidP="00945E0B">
      <w:pPr>
        <w:spacing w:after="0" w:line="240" w:lineRule="auto"/>
        <w:rPr>
          <w:rFonts w:cstheme="minorHAnsi"/>
        </w:rPr>
      </w:pPr>
      <w:r w:rsidRPr="00EE43E8">
        <w:rPr>
          <w:rFonts w:cstheme="minorHAnsi"/>
        </w:rPr>
        <w:br w:type="page"/>
      </w:r>
    </w:p>
    <w:p w14:paraId="2FDCB9FC" w14:textId="77777777" w:rsidR="00D33F54" w:rsidRPr="00EE43E8" w:rsidRDefault="00D33F54" w:rsidP="00D33F54">
      <w:pPr>
        <w:spacing w:after="0" w:line="240" w:lineRule="auto"/>
        <w:rPr>
          <w:rFonts w:cstheme="minorHAns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3E8">
        <w:rPr>
          <w:rFonts w:cstheme="minorHAns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IMPLEMENTATION PLAN 2021 RESULTS</w:t>
      </w:r>
    </w:p>
    <w:p w14:paraId="128C1D6E" w14:textId="00AE0AB0" w:rsidR="00D33F54" w:rsidRPr="00EE43E8" w:rsidRDefault="00D33F54" w:rsidP="00D33F54">
      <w:pPr>
        <w:spacing w:after="0" w:line="240" w:lineRule="auto"/>
        <w:rPr>
          <w:rFonts w:cstheme="minorHAnsi"/>
        </w:rPr>
      </w:pPr>
      <w:r w:rsidRPr="00EE43E8">
        <w:rPr>
          <w:rFonts w:cstheme="minorHAnsi"/>
        </w:rPr>
        <w:t xml:space="preserve">LPIH has been providing services meeting some of the needs expressed in the 2021 Community Health Needs Assessment over the </w:t>
      </w:r>
    </w:p>
    <w:p w14:paraId="2451CBD8" w14:textId="77777777" w:rsidR="00D33F54" w:rsidRPr="00EE43E8" w:rsidRDefault="00D33F54" w:rsidP="00D33F54">
      <w:pPr>
        <w:spacing w:after="0" w:line="240" w:lineRule="auto"/>
        <w:rPr>
          <w:rFonts w:cstheme="minorHAnsi"/>
        </w:rPr>
      </w:pPr>
      <w:r w:rsidRPr="00EE43E8">
        <w:rPr>
          <w:rFonts w:cstheme="minorHAnsi"/>
        </w:rPr>
        <w:t xml:space="preserve">past three years. Staff will continue to enhance existing services while implementing new ideas and programs. Existing programs and </w:t>
      </w:r>
    </w:p>
    <w:p w14:paraId="7105F0DC" w14:textId="41D7CD4B" w:rsidR="00D33F54" w:rsidRPr="00EE43E8" w:rsidRDefault="00D33F54" w:rsidP="00D33F54">
      <w:pPr>
        <w:spacing w:after="0" w:line="240" w:lineRule="auto"/>
        <w:rPr>
          <w:rFonts w:cstheme="minorHAnsi"/>
        </w:rPr>
      </w:pPr>
      <w:r w:rsidRPr="00EE43E8">
        <w:rPr>
          <w:rFonts w:cstheme="minorHAnsi"/>
        </w:rPr>
        <w:t>services, as well as projects underway, are listed in red.</w:t>
      </w:r>
    </w:p>
    <w:p w14:paraId="0EEB85F0" w14:textId="7C7DEF26" w:rsidR="00D33F54" w:rsidRPr="00EE43E8" w:rsidRDefault="00D33F54" w:rsidP="00D33F54">
      <w:pPr>
        <w:spacing w:after="0" w:line="240" w:lineRule="auto"/>
        <w:rPr>
          <w:rFonts w:cstheme="minorHAnsi"/>
        </w:rPr>
      </w:pPr>
    </w:p>
    <w:p w14:paraId="064C7008" w14:textId="0A8D7833" w:rsidR="00D33F54" w:rsidRPr="00EE43E8" w:rsidRDefault="00D33F54" w:rsidP="00D33F54">
      <w:pPr>
        <w:spacing w:after="0" w:line="240" w:lineRule="auto"/>
        <w:rPr>
          <w:rFonts w:cstheme="minorHAnsi"/>
          <w:color w:val="002060"/>
          <w:u w:val="single"/>
        </w:rPr>
      </w:pPr>
      <w:r w:rsidRPr="00EE43E8">
        <w:rPr>
          <w:rFonts w:cstheme="minorHAnsi"/>
          <w:color w:val="002060"/>
          <w:u w:val="single"/>
        </w:rPr>
        <w:t>Senior Services</w:t>
      </w:r>
    </w:p>
    <w:p w14:paraId="70490162" w14:textId="4B44DFD6" w:rsidR="00D33F54" w:rsidRPr="00EE43E8" w:rsidRDefault="00D33F54" w:rsidP="00D33F54">
      <w:pPr>
        <w:spacing w:after="0" w:line="240" w:lineRule="auto"/>
        <w:rPr>
          <w:rFonts w:cstheme="minorHAnsi"/>
        </w:rPr>
      </w:pPr>
      <w:r w:rsidRPr="00EE43E8">
        <w:rPr>
          <w:rFonts w:cstheme="minorHAnsi"/>
        </w:rPr>
        <w:t>LPIH provided a variety of services that support health for seniors.  Among the programs and services in place then were:</w:t>
      </w:r>
    </w:p>
    <w:p w14:paraId="24AFE89B" w14:textId="26188209" w:rsidR="00D33F54" w:rsidRPr="00EE43E8" w:rsidRDefault="00D33F54" w:rsidP="00D33F54">
      <w:pPr>
        <w:pStyle w:val="ListParagraph"/>
        <w:numPr>
          <w:ilvl w:val="0"/>
          <w:numId w:val="5"/>
        </w:numPr>
        <w:spacing w:after="0" w:line="240" w:lineRule="auto"/>
        <w:rPr>
          <w:rFonts w:cstheme="minorHAnsi"/>
        </w:rPr>
      </w:pPr>
      <w:r w:rsidRPr="00EE43E8">
        <w:rPr>
          <w:rFonts w:cstheme="minorHAnsi"/>
        </w:rPr>
        <w:t xml:space="preserve">Support for social services agencies serving seniors in the community, </w:t>
      </w:r>
      <w:r w:rsidR="00C6739D" w:rsidRPr="00EE43E8">
        <w:rPr>
          <w:rFonts w:cstheme="minorHAnsi"/>
        </w:rPr>
        <w:t>including:</w:t>
      </w:r>
    </w:p>
    <w:p w14:paraId="0B7B4154" w14:textId="38CCEAEF" w:rsidR="00D33F54" w:rsidRPr="00EE43E8" w:rsidRDefault="00D33F54" w:rsidP="00D33F54">
      <w:pPr>
        <w:pStyle w:val="ListParagraph"/>
        <w:numPr>
          <w:ilvl w:val="0"/>
          <w:numId w:val="6"/>
        </w:numPr>
        <w:spacing w:after="0" w:line="240" w:lineRule="auto"/>
        <w:ind w:left="1080"/>
        <w:rPr>
          <w:rFonts w:cstheme="minorHAnsi"/>
        </w:rPr>
      </w:pPr>
      <w:r w:rsidRPr="00EE43E8">
        <w:rPr>
          <w:rFonts w:cstheme="minorHAnsi"/>
        </w:rPr>
        <w:t>American Cancer Society</w:t>
      </w:r>
    </w:p>
    <w:p w14:paraId="1285DDC7" w14:textId="2BE3F0DF" w:rsidR="00D33F54" w:rsidRPr="00EE43E8" w:rsidRDefault="00D33F54" w:rsidP="00D33F54">
      <w:pPr>
        <w:pStyle w:val="ListParagraph"/>
        <w:numPr>
          <w:ilvl w:val="0"/>
          <w:numId w:val="6"/>
        </w:numPr>
        <w:spacing w:after="0" w:line="240" w:lineRule="auto"/>
        <w:ind w:left="1080"/>
        <w:rPr>
          <w:rFonts w:cstheme="minorHAnsi"/>
        </w:rPr>
      </w:pPr>
      <w:r w:rsidRPr="00EE43E8">
        <w:rPr>
          <w:rFonts w:cstheme="minorHAnsi"/>
        </w:rPr>
        <w:t>American Heart Association CPR classes</w:t>
      </w:r>
    </w:p>
    <w:p w14:paraId="3499DFDA" w14:textId="26418C1F" w:rsidR="00D33F54" w:rsidRPr="00EE43E8" w:rsidRDefault="00D33F54" w:rsidP="00D33F54">
      <w:pPr>
        <w:pStyle w:val="ListParagraph"/>
        <w:numPr>
          <w:ilvl w:val="0"/>
          <w:numId w:val="6"/>
        </w:numPr>
        <w:spacing w:after="0" w:line="240" w:lineRule="auto"/>
        <w:ind w:left="1080"/>
        <w:rPr>
          <w:rFonts w:cstheme="minorHAnsi"/>
        </w:rPr>
      </w:pPr>
      <w:r w:rsidRPr="00EE43E8">
        <w:rPr>
          <w:rFonts w:cstheme="minorHAnsi"/>
        </w:rPr>
        <w:t>Covid-19 Vaccination Program</w:t>
      </w:r>
    </w:p>
    <w:p w14:paraId="0E2D8FC1" w14:textId="67449237" w:rsidR="00D33F54" w:rsidRPr="00EE43E8" w:rsidRDefault="00D33F54" w:rsidP="00D33F54">
      <w:pPr>
        <w:pStyle w:val="ListParagraph"/>
        <w:numPr>
          <w:ilvl w:val="0"/>
          <w:numId w:val="6"/>
        </w:numPr>
        <w:spacing w:after="0" w:line="240" w:lineRule="auto"/>
        <w:ind w:left="1080"/>
        <w:rPr>
          <w:rFonts w:cstheme="minorHAnsi"/>
        </w:rPr>
      </w:pPr>
      <w:r w:rsidRPr="00EE43E8">
        <w:rPr>
          <w:rFonts w:cstheme="minorHAnsi"/>
        </w:rPr>
        <w:t>Health Screenings</w:t>
      </w:r>
    </w:p>
    <w:p w14:paraId="04F0A5A0" w14:textId="396F7DF7" w:rsidR="00D33F54" w:rsidRPr="00EE43E8" w:rsidRDefault="00D33F54" w:rsidP="00D33F54">
      <w:pPr>
        <w:pStyle w:val="ListParagraph"/>
        <w:numPr>
          <w:ilvl w:val="0"/>
          <w:numId w:val="6"/>
        </w:numPr>
        <w:spacing w:after="0" w:line="240" w:lineRule="auto"/>
        <w:ind w:left="1080"/>
        <w:rPr>
          <w:rFonts w:cstheme="minorHAnsi"/>
        </w:rPr>
      </w:pPr>
      <w:r w:rsidRPr="00EE43E8">
        <w:rPr>
          <w:rFonts w:cstheme="minorHAnsi"/>
        </w:rPr>
        <w:t>St. Edna Carnival Screening Announcements</w:t>
      </w:r>
    </w:p>
    <w:p w14:paraId="30734490" w14:textId="77777777" w:rsidR="00D33F54" w:rsidRPr="00EE43E8" w:rsidRDefault="00D33F54" w:rsidP="00D33F54">
      <w:pPr>
        <w:spacing w:after="0" w:line="240" w:lineRule="auto"/>
        <w:rPr>
          <w:rFonts w:cstheme="minorHAnsi"/>
        </w:rPr>
      </w:pPr>
    </w:p>
    <w:p w14:paraId="1F0E9BAE" w14:textId="77777777" w:rsidR="00D33F54" w:rsidRPr="00EE43E8" w:rsidRDefault="00D33F54" w:rsidP="00D33F54">
      <w:pPr>
        <w:pStyle w:val="ListParagraph"/>
        <w:numPr>
          <w:ilvl w:val="0"/>
          <w:numId w:val="5"/>
        </w:numPr>
        <w:spacing w:after="0" w:line="240" w:lineRule="auto"/>
        <w:rPr>
          <w:rFonts w:cstheme="minorHAnsi"/>
        </w:rPr>
      </w:pPr>
      <w:r w:rsidRPr="00EE43E8">
        <w:rPr>
          <w:rFonts w:cstheme="minorHAnsi"/>
        </w:rPr>
        <w:t>Social/Nutrition/Exercise Programs for Seniors:</w:t>
      </w:r>
    </w:p>
    <w:p w14:paraId="0E7730AA" w14:textId="77777777" w:rsidR="00D33F54" w:rsidRPr="00EE43E8" w:rsidRDefault="00D33F54" w:rsidP="00D33F54">
      <w:pPr>
        <w:pStyle w:val="ListParagraph"/>
        <w:numPr>
          <w:ilvl w:val="0"/>
          <w:numId w:val="7"/>
        </w:numPr>
        <w:spacing w:after="0" w:line="240" w:lineRule="auto"/>
        <w:rPr>
          <w:rFonts w:cstheme="minorHAnsi"/>
        </w:rPr>
      </w:pPr>
      <w:r w:rsidRPr="00EE43E8">
        <w:rPr>
          <w:rFonts w:cstheme="minorHAnsi"/>
        </w:rPr>
        <w:t xml:space="preserve">Due to Covid 19 pandemic and statewide restrictions on gatherings, the hospital elected to suspend senior activity programs until the state of emergency is cleared. </w:t>
      </w:r>
    </w:p>
    <w:p w14:paraId="2C4BF6FA" w14:textId="35E1E576" w:rsidR="00D33F54" w:rsidRPr="00EE43E8" w:rsidRDefault="00D33F54" w:rsidP="00D33F54">
      <w:pPr>
        <w:spacing w:after="0" w:line="240" w:lineRule="auto"/>
        <w:rPr>
          <w:rFonts w:cstheme="minorHAnsi"/>
        </w:rPr>
      </w:pPr>
    </w:p>
    <w:p w14:paraId="2946182A" w14:textId="77777777" w:rsidR="00CE5281" w:rsidRPr="00EE43E8" w:rsidRDefault="00CE5281" w:rsidP="00CE5281">
      <w:pPr>
        <w:spacing w:after="0" w:line="240" w:lineRule="auto"/>
        <w:rPr>
          <w:rFonts w:cstheme="minorHAnsi"/>
        </w:rPr>
      </w:pPr>
      <w:r w:rsidRPr="00EE43E8">
        <w:rPr>
          <w:rFonts w:cstheme="minorHAnsi"/>
        </w:rPr>
        <w:t>Coordination of transportation services:</w:t>
      </w:r>
    </w:p>
    <w:p w14:paraId="53962DFB" w14:textId="584F593C" w:rsidR="00CE5281" w:rsidRPr="00EE43E8" w:rsidRDefault="00CE5281" w:rsidP="00EE43E8">
      <w:pPr>
        <w:pStyle w:val="ListParagraph"/>
        <w:numPr>
          <w:ilvl w:val="0"/>
          <w:numId w:val="16"/>
        </w:numPr>
        <w:spacing w:after="0" w:line="240" w:lineRule="auto"/>
        <w:rPr>
          <w:rFonts w:cstheme="minorHAnsi"/>
        </w:rPr>
      </w:pPr>
      <w:r w:rsidRPr="00EE43E8">
        <w:rPr>
          <w:rFonts w:cstheme="minorHAnsi"/>
        </w:rPr>
        <w:t>Taxi vouchers to facilitate appointment attendance was converted to Uber Health Program.</w:t>
      </w:r>
    </w:p>
    <w:p w14:paraId="436ED498" w14:textId="124208E0" w:rsidR="00CE5281" w:rsidRPr="00EE43E8" w:rsidRDefault="00CE5281" w:rsidP="00EE43E8">
      <w:pPr>
        <w:pStyle w:val="ListParagraph"/>
        <w:numPr>
          <w:ilvl w:val="0"/>
          <w:numId w:val="16"/>
        </w:numPr>
        <w:spacing w:after="0" w:line="240" w:lineRule="auto"/>
        <w:rPr>
          <w:rFonts w:cstheme="minorHAnsi"/>
        </w:rPr>
      </w:pPr>
      <w:r w:rsidRPr="00EE43E8">
        <w:rPr>
          <w:rFonts w:cstheme="minorHAnsi"/>
        </w:rPr>
        <w:t xml:space="preserve">Bus passes for outpatients needing regular visits – Suspended due to Covid-19 restrictions during the shut-down in early 2021.  Provided $727 later in the year. </w:t>
      </w:r>
    </w:p>
    <w:p w14:paraId="0A5B35EC" w14:textId="68304937" w:rsidR="00CE5281" w:rsidRPr="00EE43E8" w:rsidRDefault="00CE5281" w:rsidP="00CE5281">
      <w:pPr>
        <w:spacing w:after="0" w:line="240" w:lineRule="auto"/>
        <w:rPr>
          <w:rFonts w:cstheme="minorHAnsi"/>
        </w:rPr>
      </w:pPr>
    </w:p>
    <w:p w14:paraId="1F75C2CF" w14:textId="54382643" w:rsidR="00CE5281" w:rsidRPr="00EE43E8" w:rsidRDefault="00CE5281" w:rsidP="00CE5281">
      <w:pPr>
        <w:spacing w:after="0" w:line="240" w:lineRule="auto"/>
        <w:rPr>
          <w:rFonts w:cstheme="minorHAnsi"/>
        </w:rPr>
      </w:pPr>
      <w:r w:rsidRPr="00EE43E8">
        <w:rPr>
          <w:rFonts w:cstheme="minorHAnsi"/>
        </w:rPr>
        <w:t>Additional programs being explored included:</w:t>
      </w:r>
    </w:p>
    <w:p w14:paraId="189171FD" w14:textId="67EECABD" w:rsidR="00CE5281" w:rsidRPr="00EE43E8" w:rsidRDefault="00CE5281" w:rsidP="00EE43E8">
      <w:pPr>
        <w:pStyle w:val="ListParagraph"/>
        <w:numPr>
          <w:ilvl w:val="0"/>
          <w:numId w:val="17"/>
        </w:numPr>
        <w:spacing w:after="0" w:line="240" w:lineRule="auto"/>
        <w:rPr>
          <w:rFonts w:cstheme="minorHAnsi"/>
          <w:color w:val="FF0000"/>
        </w:rPr>
      </w:pPr>
      <w:r w:rsidRPr="00EE43E8">
        <w:rPr>
          <w:rFonts w:cstheme="minorHAnsi"/>
        </w:rPr>
        <w:t xml:space="preserve">Home safety inspections for clients making multiple visits to the Emergency Department (ED).  </w:t>
      </w:r>
      <w:r w:rsidRPr="00EE43E8">
        <w:rPr>
          <w:rFonts w:cstheme="minorHAnsi"/>
          <w:color w:val="FF0000"/>
        </w:rPr>
        <w:t xml:space="preserve">Still in negotiations with local </w:t>
      </w:r>
      <w:proofErr w:type="spellStart"/>
      <w:r w:rsidRPr="00EE43E8">
        <w:rPr>
          <w:rFonts w:cstheme="minorHAnsi"/>
          <w:color w:val="FF0000"/>
        </w:rPr>
        <w:t>ire</w:t>
      </w:r>
      <w:proofErr w:type="spellEnd"/>
      <w:r w:rsidRPr="00EE43E8">
        <w:rPr>
          <w:rFonts w:cstheme="minorHAnsi"/>
          <w:color w:val="FF0000"/>
        </w:rPr>
        <w:t xml:space="preserve"> and police departments due to COVID-19 restrictions.</w:t>
      </w:r>
    </w:p>
    <w:p w14:paraId="022021A1" w14:textId="77777777" w:rsidR="00E86318" w:rsidRPr="00EE43E8" w:rsidRDefault="00E86318" w:rsidP="00CE5281">
      <w:pPr>
        <w:spacing w:after="0" w:line="240" w:lineRule="auto"/>
        <w:rPr>
          <w:rFonts w:cstheme="minorHAnsi"/>
        </w:rPr>
      </w:pPr>
    </w:p>
    <w:p w14:paraId="1ECEBCF8" w14:textId="6F6EA0EA" w:rsidR="00CE5281" w:rsidRPr="00EE43E8" w:rsidRDefault="00CE5281" w:rsidP="00CE5281">
      <w:pPr>
        <w:spacing w:after="0" w:line="240" w:lineRule="auto"/>
        <w:rPr>
          <w:rFonts w:cstheme="minorHAnsi"/>
          <w:color w:val="FF0000"/>
        </w:rPr>
      </w:pPr>
      <w:r w:rsidRPr="00EE43E8">
        <w:rPr>
          <w:rFonts w:cstheme="minorHAnsi"/>
        </w:rPr>
        <w:t xml:space="preserve">Medication reconciliations upon discharge, and coordination with community physicians and healers. </w:t>
      </w:r>
      <w:r w:rsidRPr="00EE43E8">
        <w:rPr>
          <w:rFonts w:cstheme="minorHAnsi"/>
          <w:color w:val="FF0000"/>
        </w:rPr>
        <w:t xml:space="preserve">Providing emergency </w:t>
      </w:r>
    </w:p>
    <w:p w14:paraId="7C34498F" w14:textId="77777777" w:rsidR="00CE5281" w:rsidRPr="00EE43E8" w:rsidRDefault="00CE5281" w:rsidP="00CE5281">
      <w:pPr>
        <w:spacing w:after="0" w:line="240" w:lineRule="auto"/>
        <w:rPr>
          <w:rFonts w:cstheme="minorHAnsi"/>
        </w:rPr>
      </w:pPr>
      <w:r w:rsidRPr="00EE43E8">
        <w:rPr>
          <w:rFonts w:cstheme="minorHAnsi"/>
          <w:color w:val="FF0000"/>
        </w:rPr>
        <w:t>medical magnets to discharge patients. These magnets list medications, emergency contact information, and health problems that the individual may have</w:t>
      </w:r>
      <w:r w:rsidRPr="00EE43E8">
        <w:rPr>
          <w:rFonts w:cstheme="minorHAnsi"/>
        </w:rPr>
        <w:t>.</w:t>
      </w:r>
    </w:p>
    <w:p w14:paraId="65CC7AA3" w14:textId="77777777" w:rsidR="00E86318" w:rsidRPr="00EE43E8" w:rsidRDefault="00E86318" w:rsidP="00CE5281">
      <w:pPr>
        <w:spacing w:after="0" w:line="240" w:lineRule="auto"/>
        <w:rPr>
          <w:rFonts w:cstheme="minorHAnsi"/>
        </w:rPr>
      </w:pPr>
    </w:p>
    <w:p w14:paraId="7CF7007C" w14:textId="27FE6745" w:rsidR="00CE5281" w:rsidRPr="00EE43E8" w:rsidRDefault="00CE5281" w:rsidP="00CE5281">
      <w:pPr>
        <w:spacing w:after="0" w:line="240" w:lineRule="auto"/>
        <w:rPr>
          <w:rFonts w:cstheme="minorHAnsi"/>
        </w:rPr>
      </w:pPr>
      <w:r w:rsidRPr="00EE43E8">
        <w:rPr>
          <w:rFonts w:cstheme="minorHAnsi"/>
        </w:rPr>
        <w:t>Reaching out to ethnic services agencies to address needs of seniors in those communities – See list of organizations above.</w:t>
      </w:r>
    </w:p>
    <w:p w14:paraId="4651CD87" w14:textId="4B467CF3" w:rsidR="00D54126" w:rsidRPr="00EE43E8" w:rsidRDefault="00D54126" w:rsidP="00CE5281">
      <w:pPr>
        <w:spacing w:after="0" w:line="240" w:lineRule="auto"/>
        <w:rPr>
          <w:rFonts w:cstheme="minorHAnsi"/>
        </w:rPr>
      </w:pPr>
    </w:p>
    <w:p w14:paraId="324A4679" w14:textId="77777777" w:rsidR="00D54126" w:rsidRPr="00EE43E8" w:rsidRDefault="00D54126">
      <w:pPr>
        <w:rPr>
          <w:rFonts w:cstheme="minorHAnsi"/>
        </w:rPr>
      </w:pPr>
      <w:r w:rsidRPr="00EE43E8">
        <w:rPr>
          <w:rFonts w:cstheme="minorHAnsi"/>
        </w:rPr>
        <w:br w:type="page"/>
      </w:r>
    </w:p>
    <w:p w14:paraId="0D2A664D" w14:textId="779D5B6B" w:rsidR="008578C7" w:rsidRPr="00EE43E8" w:rsidRDefault="006E5CE8" w:rsidP="00D54126">
      <w:pPr>
        <w:spacing w:after="0" w:line="240" w:lineRule="auto"/>
        <w:rPr>
          <w:rFonts w:cstheme="minorHAnsi"/>
          <w:color w:val="1F4E79" w:themeColor="accent5" w:themeShade="80"/>
          <w:u w:val="single"/>
        </w:rPr>
      </w:pPr>
      <w:r w:rsidRPr="00EE43E8">
        <w:rPr>
          <w:rFonts w:cstheme="minorHAnsi"/>
          <w:color w:val="1F4E79" w:themeColor="accent5" w:themeShade="80"/>
          <w:u w:val="single"/>
        </w:rPr>
        <w:lastRenderedPageBreak/>
        <w:t>Mental Health Services</w:t>
      </w:r>
    </w:p>
    <w:p w14:paraId="1B43B0DE" w14:textId="60E1CD70" w:rsidR="006E5CE8" w:rsidRPr="00EE43E8" w:rsidRDefault="006E5CE8" w:rsidP="006E5CE8">
      <w:pPr>
        <w:spacing w:after="0" w:line="240" w:lineRule="auto"/>
        <w:rPr>
          <w:rFonts w:cstheme="minorHAnsi"/>
        </w:rPr>
      </w:pPr>
      <w:r w:rsidRPr="00EE43E8">
        <w:rPr>
          <w:rFonts w:cstheme="minorHAnsi"/>
        </w:rPr>
        <w:t>The hospital is a provider of inpatient mental health services, and outpatient referrals. La Palma Intercommunity Hospital is one of Orange County’s hospitals with an existing designated inpatient mature adult geropsychiatric unit providing 21 beds, and we continued to offer mental health services for older adults in this unit throughout 2022. The programs involve multiple treatment modalities, including:</w:t>
      </w:r>
    </w:p>
    <w:p w14:paraId="6AC90A70" w14:textId="77777777" w:rsidR="006E5CE8" w:rsidRPr="00EE43E8" w:rsidRDefault="006E5CE8" w:rsidP="00D54126">
      <w:pPr>
        <w:spacing w:after="0" w:line="240" w:lineRule="auto"/>
        <w:rPr>
          <w:rFonts w:cstheme="minorHAnsi"/>
        </w:rPr>
      </w:pPr>
    </w:p>
    <w:p w14:paraId="47CA61BE" w14:textId="77777777" w:rsidR="006E5CE8" w:rsidRPr="00EE43E8" w:rsidRDefault="006E5CE8" w:rsidP="006E5CE8">
      <w:pPr>
        <w:pStyle w:val="ListParagraph"/>
        <w:numPr>
          <w:ilvl w:val="0"/>
          <w:numId w:val="12"/>
        </w:numPr>
        <w:spacing w:after="0" w:line="240" w:lineRule="auto"/>
        <w:rPr>
          <w:rFonts w:cstheme="minorHAnsi"/>
        </w:rPr>
      </w:pPr>
      <w:r w:rsidRPr="00EE43E8">
        <w:rPr>
          <w:rFonts w:cstheme="minorHAnsi"/>
        </w:rPr>
        <w:t>Comprehensive medical and psychiatric assessments on admission</w:t>
      </w:r>
    </w:p>
    <w:p w14:paraId="3A149CAD" w14:textId="77777777" w:rsidR="006E5CE8" w:rsidRPr="00EE43E8" w:rsidRDefault="006E5CE8" w:rsidP="006E5CE8">
      <w:pPr>
        <w:pStyle w:val="ListParagraph"/>
        <w:numPr>
          <w:ilvl w:val="0"/>
          <w:numId w:val="12"/>
        </w:numPr>
        <w:spacing w:after="0" w:line="240" w:lineRule="auto"/>
        <w:rPr>
          <w:rFonts w:cstheme="minorHAnsi"/>
        </w:rPr>
      </w:pPr>
      <w:r w:rsidRPr="00EE43E8">
        <w:rPr>
          <w:rFonts w:cstheme="minorHAnsi"/>
        </w:rPr>
        <w:t>Occupational therapy</w:t>
      </w:r>
    </w:p>
    <w:p w14:paraId="43CB6CD8" w14:textId="77777777" w:rsidR="006E5CE8" w:rsidRPr="00EE43E8" w:rsidRDefault="006E5CE8" w:rsidP="006E5CE8">
      <w:pPr>
        <w:pStyle w:val="ListParagraph"/>
        <w:numPr>
          <w:ilvl w:val="0"/>
          <w:numId w:val="12"/>
        </w:numPr>
        <w:spacing w:after="0" w:line="240" w:lineRule="auto"/>
        <w:rPr>
          <w:rFonts w:cstheme="minorHAnsi"/>
        </w:rPr>
      </w:pPr>
      <w:r w:rsidRPr="00EE43E8">
        <w:rPr>
          <w:rFonts w:cstheme="minorHAnsi"/>
        </w:rPr>
        <w:t>Recreational and physical therapy</w:t>
      </w:r>
    </w:p>
    <w:p w14:paraId="6E1B65B2" w14:textId="77777777" w:rsidR="006E5CE8" w:rsidRPr="00EE43E8" w:rsidRDefault="006E5CE8" w:rsidP="006E5CE8">
      <w:pPr>
        <w:pStyle w:val="ListParagraph"/>
        <w:numPr>
          <w:ilvl w:val="0"/>
          <w:numId w:val="12"/>
        </w:numPr>
        <w:spacing w:after="0" w:line="240" w:lineRule="auto"/>
        <w:rPr>
          <w:rFonts w:cstheme="minorHAnsi"/>
        </w:rPr>
      </w:pPr>
      <w:r w:rsidRPr="00EE43E8">
        <w:rPr>
          <w:rFonts w:cstheme="minorHAnsi"/>
        </w:rPr>
        <w:t>Family Visitation</w:t>
      </w:r>
    </w:p>
    <w:p w14:paraId="2C194597" w14:textId="77777777" w:rsidR="006E5CE8" w:rsidRPr="00EE43E8" w:rsidRDefault="006E5CE8" w:rsidP="006E5CE8">
      <w:pPr>
        <w:pStyle w:val="ListParagraph"/>
        <w:numPr>
          <w:ilvl w:val="0"/>
          <w:numId w:val="12"/>
        </w:numPr>
        <w:spacing w:after="0" w:line="240" w:lineRule="auto"/>
        <w:rPr>
          <w:rFonts w:cstheme="minorHAnsi"/>
        </w:rPr>
      </w:pPr>
      <w:r w:rsidRPr="00EE43E8">
        <w:rPr>
          <w:rFonts w:cstheme="minorHAnsi"/>
        </w:rPr>
        <w:t>Nutritional counseling</w:t>
      </w:r>
    </w:p>
    <w:p w14:paraId="608F894C" w14:textId="77777777" w:rsidR="006E5CE8" w:rsidRPr="00EE43E8" w:rsidRDefault="006E5CE8" w:rsidP="006E5CE8">
      <w:pPr>
        <w:pStyle w:val="ListParagraph"/>
        <w:numPr>
          <w:ilvl w:val="0"/>
          <w:numId w:val="12"/>
        </w:numPr>
        <w:spacing w:after="0" w:line="240" w:lineRule="auto"/>
        <w:rPr>
          <w:rFonts w:cstheme="minorHAnsi"/>
        </w:rPr>
      </w:pPr>
      <w:r w:rsidRPr="00EE43E8">
        <w:rPr>
          <w:rFonts w:cstheme="minorHAnsi"/>
        </w:rPr>
        <w:t>Extensive discharge planning and follow-up</w:t>
      </w:r>
    </w:p>
    <w:p w14:paraId="7D930179" w14:textId="77777777" w:rsidR="006E5CE8" w:rsidRPr="00EE43E8" w:rsidRDefault="006E5CE8" w:rsidP="006E5CE8">
      <w:pPr>
        <w:pStyle w:val="ListParagraph"/>
        <w:numPr>
          <w:ilvl w:val="0"/>
          <w:numId w:val="12"/>
        </w:numPr>
        <w:spacing w:after="0" w:line="240" w:lineRule="auto"/>
        <w:rPr>
          <w:rFonts w:cstheme="minorHAnsi"/>
        </w:rPr>
      </w:pPr>
      <w:r w:rsidRPr="00EE43E8">
        <w:rPr>
          <w:rFonts w:cstheme="minorHAnsi"/>
        </w:rPr>
        <w:t>Intensive Outpatient Program</w:t>
      </w:r>
    </w:p>
    <w:p w14:paraId="0BAC6922" w14:textId="50B97946" w:rsidR="006E5CE8" w:rsidRPr="00EE43E8" w:rsidRDefault="006E5CE8" w:rsidP="006E5CE8">
      <w:pPr>
        <w:pStyle w:val="ListParagraph"/>
        <w:numPr>
          <w:ilvl w:val="0"/>
          <w:numId w:val="12"/>
        </w:numPr>
        <w:spacing w:after="0" w:line="240" w:lineRule="auto"/>
        <w:rPr>
          <w:rFonts w:cstheme="minorHAnsi"/>
        </w:rPr>
      </w:pPr>
      <w:r w:rsidRPr="00EE43E8">
        <w:rPr>
          <w:rFonts w:cstheme="minorHAnsi"/>
        </w:rPr>
        <w:t>Inpatient and partial hospitalization programs</w:t>
      </w:r>
    </w:p>
    <w:p w14:paraId="766E5448" w14:textId="0DF0A109" w:rsidR="006E5CE8" w:rsidRPr="00EE43E8" w:rsidRDefault="006E5CE8" w:rsidP="006E5CE8">
      <w:pPr>
        <w:spacing w:after="0" w:line="240" w:lineRule="auto"/>
        <w:rPr>
          <w:rFonts w:cstheme="minorHAnsi"/>
        </w:rPr>
      </w:pPr>
    </w:p>
    <w:p w14:paraId="65C57868" w14:textId="77777777" w:rsidR="006E5CE8" w:rsidRPr="00EE43E8" w:rsidRDefault="006E5CE8" w:rsidP="006E5CE8">
      <w:pPr>
        <w:spacing w:after="0" w:line="240" w:lineRule="auto"/>
        <w:rPr>
          <w:rFonts w:cstheme="minorHAnsi"/>
        </w:rPr>
      </w:pPr>
      <w:r w:rsidRPr="00EE43E8">
        <w:rPr>
          <w:rFonts w:cstheme="minorHAnsi"/>
        </w:rPr>
        <w:t>Plans for future improvements in the programs include:</w:t>
      </w:r>
    </w:p>
    <w:p w14:paraId="176A30F6" w14:textId="77777777" w:rsidR="006E5CE8" w:rsidRPr="00EE43E8" w:rsidRDefault="006E5CE8" w:rsidP="006E5CE8">
      <w:pPr>
        <w:pStyle w:val="ListParagraph"/>
        <w:numPr>
          <w:ilvl w:val="0"/>
          <w:numId w:val="13"/>
        </w:numPr>
        <w:spacing w:after="0" w:line="240" w:lineRule="auto"/>
        <w:rPr>
          <w:rFonts w:cstheme="minorHAnsi"/>
        </w:rPr>
      </w:pPr>
      <w:r w:rsidRPr="00EE43E8">
        <w:rPr>
          <w:rFonts w:cstheme="minorHAnsi"/>
        </w:rPr>
        <w:t>Designation by OSHPD as a secure site for 5150-designated clients – The hospital obtained the approval as</w:t>
      </w:r>
      <w:r w:rsidRPr="00EE43E8">
        <w:rPr>
          <w:rFonts w:cstheme="minorHAnsi"/>
          <w:vertAlign w:val="superscript"/>
        </w:rPr>
        <w:t xml:space="preserve"> </w:t>
      </w:r>
      <w:r w:rsidRPr="00EE43E8">
        <w:rPr>
          <w:rFonts w:cstheme="minorHAnsi"/>
        </w:rPr>
        <w:t>a locked unit for patients admitted under the state’s 5150 designation to offer a comprehensive range of inpatient services for a broader base of individuals in need of mental health services.</w:t>
      </w:r>
    </w:p>
    <w:p w14:paraId="73031830" w14:textId="51932065" w:rsidR="006E5CE8" w:rsidRPr="00EE43E8" w:rsidRDefault="006E5CE8" w:rsidP="003B04AC">
      <w:pPr>
        <w:pStyle w:val="ListParagraph"/>
        <w:numPr>
          <w:ilvl w:val="0"/>
          <w:numId w:val="13"/>
        </w:numPr>
        <w:spacing w:after="0" w:line="240" w:lineRule="auto"/>
        <w:rPr>
          <w:rFonts w:cstheme="minorHAnsi"/>
        </w:rPr>
      </w:pPr>
      <w:r w:rsidRPr="00EE43E8">
        <w:rPr>
          <w:rFonts w:cstheme="minorHAnsi"/>
        </w:rPr>
        <w:t xml:space="preserve">Improvements to care plans for 7-day and 30-day outpatient programs – Provided 3,410 patient days of inpatient care through our mature adult designated unit. This care involves multiple treatment modalities as </w:t>
      </w:r>
      <w:r w:rsidR="00D05EF1" w:rsidRPr="00EE43E8">
        <w:rPr>
          <w:rFonts w:cstheme="minorHAnsi"/>
        </w:rPr>
        <w:t>appropriate and</w:t>
      </w:r>
      <w:r w:rsidRPr="00EE43E8">
        <w:rPr>
          <w:rFonts w:cstheme="minorHAnsi"/>
        </w:rPr>
        <w:t xml:space="preserve"> includes a comprehensive medical and psychiatric assessment on admission, recreational and physical therapy, family visitation, nutritional counseling, and extensive discharge planning and follow-up.</w:t>
      </w:r>
    </w:p>
    <w:p w14:paraId="68552769" w14:textId="144EB350" w:rsidR="006E5CE8" w:rsidRPr="00EE43E8" w:rsidRDefault="006E5CE8" w:rsidP="002234C3">
      <w:pPr>
        <w:pStyle w:val="ListParagraph"/>
        <w:numPr>
          <w:ilvl w:val="0"/>
          <w:numId w:val="13"/>
        </w:numPr>
        <w:spacing w:after="0" w:line="240" w:lineRule="auto"/>
        <w:rPr>
          <w:rFonts w:cstheme="minorHAnsi"/>
        </w:rPr>
      </w:pPr>
      <w:r w:rsidRPr="00EE43E8">
        <w:rPr>
          <w:rFonts w:cstheme="minorHAnsi"/>
        </w:rPr>
        <w:t xml:space="preserve">Enhancements to relationships with community providers to foster better coordination of </w:t>
      </w:r>
      <w:r w:rsidR="00D05EF1" w:rsidRPr="00EE43E8">
        <w:rPr>
          <w:rFonts w:cstheme="minorHAnsi"/>
        </w:rPr>
        <w:t>care -</w:t>
      </w:r>
      <w:r w:rsidRPr="00EE43E8">
        <w:rPr>
          <w:rFonts w:cstheme="minorHAnsi"/>
        </w:rPr>
        <w:t xml:space="preserve"> Continued relationships between our cases managers and skilled nursing facilities, home health and other community providers to foster care coordination at discharge.</w:t>
      </w:r>
    </w:p>
    <w:p w14:paraId="57E8B29A" w14:textId="77777777" w:rsidR="009A257F" w:rsidRPr="00EE43E8" w:rsidRDefault="009A257F" w:rsidP="009A257F">
      <w:pPr>
        <w:pStyle w:val="ListParagraph"/>
        <w:numPr>
          <w:ilvl w:val="0"/>
          <w:numId w:val="13"/>
        </w:numPr>
        <w:spacing w:after="0" w:line="240" w:lineRule="auto"/>
        <w:rPr>
          <w:rFonts w:cstheme="minorHAnsi"/>
        </w:rPr>
      </w:pPr>
      <w:r w:rsidRPr="00EE43E8">
        <w:rPr>
          <w:rFonts w:cstheme="minorHAnsi"/>
        </w:rPr>
        <w:t>Stuttering support groups – program is ongoing</w:t>
      </w:r>
    </w:p>
    <w:p w14:paraId="6D32F84A" w14:textId="2A41B7C4" w:rsidR="009A257F" w:rsidRPr="00EE43E8" w:rsidRDefault="009A257F" w:rsidP="000E4B94">
      <w:pPr>
        <w:pStyle w:val="ListParagraph"/>
        <w:numPr>
          <w:ilvl w:val="0"/>
          <w:numId w:val="13"/>
        </w:numPr>
        <w:spacing w:after="0" w:line="240" w:lineRule="auto"/>
        <w:rPr>
          <w:rFonts w:cstheme="minorHAnsi"/>
        </w:rPr>
      </w:pPr>
      <w:r w:rsidRPr="00EE43E8">
        <w:rPr>
          <w:rFonts w:cstheme="minorHAnsi"/>
        </w:rPr>
        <w:t xml:space="preserve">The Hospital is implementing plans to expand the unit with an additional 6 </w:t>
      </w:r>
      <w:r w:rsidR="00D05EF1" w:rsidRPr="00EE43E8">
        <w:rPr>
          <w:rFonts w:cstheme="minorHAnsi"/>
        </w:rPr>
        <w:t>beds and</w:t>
      </w:r>
      <w:r w:rsidRPr="00EE43E8">
        <w:rPr>
          <w:rFonts w:cstheme="minorHAnsi"/>
        </w:rPr>
        <w:t xml:space="preserve"> is expected to open the expanded area by 2022.</w:t>
      </w:r>
    </w:p>
    <w:p w14:paraId="124816C4" w14:textId="77777777" w:rsidR="009A257F" w:rsidRPr="00EE43E8" w:rsidRDefault="009A257F" w:rsidP="009A257F">
      <w:pPr>
        <w:spacing w:after="0" w:line="240" w:lineRule="auto"/>
        <w:rPr>
          <w:rFonts w:cstheme="minorHAnsi"/>
        </w:rPr>
      </w:pPr>
    </w:p>
    <w:p w14:paraId="635E8FD0" w14:textId="77777777" w:rsidR="006E5CE8" w:rsidRPr="00EE43E8" w:rsidRDefault="006E5CE8" w:rsidP="006E5CE8">
      <w:pPr>
        <w:spacing w:after="0" w:line="240" w:lineRule="auto"/>
        <w:rPr>
          <w:rFonts w:cstheme="minorHAnsi"/>
        </w:rPr>
      </w:pPr>
    </w:p>
    <w:p w14:paraId="0CA5B129" w14:textId="2EA3477B" w:rsidR="008578C7" w:rsidRPr="00EE43E8" w:rsidRDefault="008578C7" w:rsidP="00D54126">
      <w:pPr>
        <w:spacing w:after="0" w:line="240" w:lineRule="auto"/>
        <w:rPr>
          <w:rFonts w:cstheme="minorHAnsi"/>
          <w:color w:val="1F4E79" w:themeColor="accent5" w:themeShade="80"/>
          <w:u w:val="single"/>
        </w:rPr>
      </w:pPr>
      <w:r w:rsidRPr="00EE43E8">
        <w:rPr>
          <w:rFonts w:cstheme="minorHAnsi"/>
          <w:color w:val="1F4E79" w:themeColor="accent5" w:themeShade="80"/>
          <w:u w:val="single"/>
        </w:rPr>
        <w:br w:type="page"/>
      </w:r>
    </w:p>
    <w:p w14:paraId="364961E9" w14:textId="0778C45C" w:rsidR="009A257F" w:rsidRPr="00EE43E8" w:rsidRDefault="009A257F" w:rsidP="009A257F">
      <w:pPr>
        <w:spacing w:after="0" w:line="240" w:lineRule="auto"/>
        <w:rPr>
          <w:rFonts w:cstheme="minorHAnsi"/>
          <w:color w:val="1F4E79" w:themeColor="accent5" w:themeShade="80"/>
          <w:u w:val="single"/>
        </w:rPr>
      </w:pPr>
      <w:r w:rsidRPr="00EE43E8">
        <w:rPr>
          <w:rFonts w:cstheme="minorHAnsi"/>
          <w:color w:val="1F4E79" w:themeColor="accent5" w:themeShade="80"/>
          <w:u w:val="single"/>
        </w:rPr>
        <w:lastRenderedPageBreak/>
        <w:t>Diabetes</w:t>
      </w:r>
    </w:p>
    <w:p w14:paraId="2773FF69" w14:textId="77777777" w:rsidR="009A257F" w:rsidRPr="00EE43E8" w:rsidRDefault="009A257F" w:rsidP="009A257F">
      <w:pPr>
        <w:spacing w:after="0" w:line="240" w:lineRule="auto"/>
        <w:rPr>
          <w:rFonts w:cstheme="minorHAnsi"/>
        </w:rPr>
      </w:pPr>
      <w:r w:rsidRPr="00EE43E8">
        <w:rPr>
          <w:rFonts w:cstheme="minorHAnsi"/>
        </w:rPr>
        <w:t>Programs to combat diabetes, both in children and adult-onset, have been part of LPIH’s current range of services. They included:</w:t>
      </w:r>
    </w:p>
    <w:p w14:paraId="4CBBA6A7" w14:textId="77777777" w:rsidR="009A257F" w:rsidRPr="00EE43E8" w:rsidRDefault="009A257F" w:rsidP="009A257F">
      <w:pPr>
        <w:pStyle w:val="ListParagraph"/>
        <w:numPr>
          <w:ilvl w:val="0"/>
          <w:numId w:val="14"/>
        </w:numPr>
        <w:spacing w:after="0" w:line="240" w:lineRule="auto"/>
        <w:rPr>
          <w:rFonts w:cstheme="minorHAnsi"/>
        </w:rPr>
      </w:pPr>
      <w:r w:rsidRPr="00EE43E8">
        <w:rPr>
          <w:rFonts w:cstheme="minorHAnsi"/>
        </w:rPr>
        <w:t>Explorer Scouts training programs in health services, with focus on inpatient care for common disease such as diabetes.</w:t>
      </w:r>
    </w:p>
    <w:p w14:paraId="55F52165" w14:textId="77777777" w:rsidR="009A257F" w:rsidRPr="00EE43E8" w:rsidRDefault="009A257F" w:rsidP="009A257F">
      <w:pPr>
        <w:pStyle w:val="ListParagraph"/>
        <w:numPr>
          <w:ilvl w:val="0"/>
          <w:numId w:val="14"/>
        </w:numPr>
        <w:spacing w:after="0" w:line="240" w:lineRule="auto"/>
        <w:rPr>
          <w:rFonts w:cstheme="minorHAnsi"/>
        </w:rPr>
      </w:pPr>
      <w:r w:rsidRPr="00EE43E8">
        <w:rPr>
          <w:rFonts w:cstheme="minorHAnsi"/>
        </w:rPr>
        <w:t>Coordinating with the Illumination Foundation to work with homeless residents, many of whom are diabetic.</w:t>
      </w:r>
    </w:p>
    <w:p w14:paraId="380EF988" w14:textId="45115C26" w:rsidR="009A257F" w:rsidRPr="00EE43E8" w:rsidRDefault="009A257F" w:rsidP="009A257F">
      <w:pPr>
        <w:pStyle w:val="ListParagraph"/>
        <w:numPr>
          <w:ilvl w:val="0"/>
          <w:numId w:val="14"/>
        </w:numPr>
        <w:spacing w:after="0" w:line="240" w:lineRule="auto"/>
        <w:rPr>
          <w:rFonts w:cstheme="minorHAnsi"/>
        </w:rPr>
      </w:pPr>
      <w:r w:rsidRPr="00EE43E8">
        <w:rPr>
          <w:rFonts w:cstheme="minorHAnsi"/>
        </w:rPr>
        <w:t>Due to the pandemic and shutdown</w:t>
      </w:r>
      <w:r w:rsidR="007E4666" w:rsidRPr="00EE43E8">
        <w:rPr>
          <w:rFonts w:cstheme="minorHAnsi"/>
        </w:rPr>
        <w:t>,</w:t>
      </w:r>
      <w:r w:rsidRPr="00EE43E8">
        <w:rPr>
          <w:rFonts w:cstheme="minorHAnsi"/>
        </w:rPr>
        <w:t xml:space="preserve"> coordinating a food drive was restricted in 2021. The hospital staff continued working with admitted patients and clients presenting at the ED to address immediate diabetic complications and provide workplans to manage their conditions upon discharge. </w:t>
      </w:r>
    </w:p>
    <w:p w14:paraId="55045F04" w14:textId="77777777" w:rsidR="009A257F" w:rsidRPr="00EE43E8" w:rsidRDefault="009A257F" w:rsidP="00D54126">
      <w:pPr>
        <w:spacing w:after="0" w:line="240" w:lineRule="auto"/>
        <w:rPr>
          <w:rFonts w:cstheme="minorHAnsi"/>
        </w:rPr>
      </w:pPr>
    </w:p>
    <w:p w14:paraId="78A0EF98" w14:textId="417EC0B7" w:rsidR="009A257F" w:rsidRPr="00EE43E8" w:rsidRDefault="009A257F" w:rsidP="009A257F">
      <w:pPr>
        <w:spacing w:after="0" w:line="240" w:lineRule="auto"/>
        <w:rPr>
          <w:rFonts w:cstheme="minorHAnsi"/>
        </w:rPr>
      </w:pPr>
      <w:r w:rsidRPr="00EE43E8">
        <w:rPr>
          <w:rFonts w:cstheme="minorHAnsi"/>
        </w:rPr>
        <w:t>The hospital is continuing to work with local diabetes organizations and other healthcare providers to improve the continuum of care for people suffering from diabetes and its complications.</w:t>
      </w:r>
    </w:p>
    <w:p w14:paraId="4BAC7540" w14:textId="77777777" w:rsidR="009A257F" w:rsidRPr="00EE43E8" w:rsidRDefault="009A257F" w:rsidP="00D54126">
      <w:pPr>
        <w:spacing w:after="0" w:line="240" w:lineRule="auto"/>
        <w:rPr>
          <w:rFonts w:cstheme="minorHAnsi"/>
          <w:u w:val="single"/>
        </w:rPr>
      </w:pPr>
    </w:p>
    <w:p w14:paraId="3468DDB1" w14:textId="7EE928EC" w:rsidR="009A257F" w:rsidRPr="00EE43E8" w:rsidRDefault="009A257F" w:rsidP="009A257F">
      <w:pPr>
        <w:spacing w:after="0" w:line="240" w:lineRule="auto"/>
        <w:rPr>
          <w:rFonts w:cstheme="minorHAnsi"/>
          <w:color w:val="1F4E79" w:themeColor="accent5" w:themeShade="80"/>
          <w:u w:val="single"/>
        </w:rPr>
      </w:pPr>
      <w:r w:rsidRPr="00EE43E8">
        <w:rPr>
          <w:rFonts w:cstheme="minorHAnsi"/>
          <w:color w:val="1F4E79" w:themeColor="accent5" w:themeShade="80"/>
          <w:u w:val="single"/>
        </w:rPr>
        <w:t>Obesity/Diet</w:t>
      </w:r>
    </w:p>
    <w:p w14:paraId="16A43CCA" w14:textId="15415CA1" w:rsidR="007B2771" w:rsidRPr="00EE43E8" w:rsidRDefault="007B2771" w:rsidP="007B2771">
      <w:pPr>
        <w:spacing w:line="240" w:lineRule="auto"/>
        <w:rPr>
          <w:rFonts w:cstheme="minorHAnsi"/>
        </w:rPr>
      </w:pPr>
      <w:r w:rsidRPr="00EE43E8">
        <w:rPr>
          <w:rFonts w:cstheme="minorHAnsi"/>
        </w:rPr>
        <w:t>While the survey respondents for LPIH had a lower proportion of reported obesity than the OCHIT data reports for Orange County, there is still a large population with weight problems, and some respondents indicated that they live in an area with limited access to healthy food. This is an area that is largely outside the ability of a hospital to affect directly, so the focus has been on education and programs to promote healthy dining options. Many of the programs mentioned earlier include components related to the Obesity/Diet</w:t>
      </w:r>
      <w:r w:rsidR="00C6739D" w:rsidRPr="00EE43E8">
        <w:rPr>
          <w:rFonts w:cstheme="minorHAnsi"/>
        </w:rPr>
        <w:t xml:space="preserve"> </w:t>
      </w:r>
      <w:r w:rsidRPr="00EE43E8">
        <w:rPr>
          <w:rFonts w:cstheme="minorHAnsi"/>
        </w:rPr>
        <w:t>issue, including:</w:t>
      </w:r>
    </w:p>
    <w:p w14:paraId="674C661E" w14:textId="36339A6B" w:rsidR="007B2771" w:rsidRPr="00EE43E8" w:rsidRDefault="007B2771" w:rsidP="00980666">
      <w:pPr>
        <w:pStyle w:val="ListParagraph"/>
        <w:numPr>
          <w:ilvl w:val="0"/>
          <w:numId w:val="15"/>
        </w:numPr>
        <w:spacing w:after="0" w:line="240" w:lineRule="auto"/>
        <w:rPr>
          <w:rFonts w:cstheme="minorHAnsi"/>
        </w:rPr>
      </w:pPr>
      <w:r w:rsidRPr="00EE43E8">
        <w:rPr>
          <w:rFonts w:cstheme="minorHAnsi"/>
        </w:rPr>
        <w:t xml:space="preserve">Health Fair participation includes information on diet and exercise as complements to a healthy lifestyle, and the </w:t>
      </w:r>
      <w:r w:rsidR="00D05EF1" w:rsidRPr="00EE43E8">
        <w:rPr>
          <w:rFonts w:cstheme="minorHAnsi"/>
        </w:rPr>
        <w:t>screenings offered</w:t>
      </w:r>
      <w:r w:rsidRPr="00EE43E8">
        <w:rPr>
          <w:rFonts w:cstheme="minorHAnsi"/>
        </w:rPr>
        <w:t xml:space="preserve"> provide alerts to clients that they need to adjust their habits. </w:t>
      </w:r>
    </w:p>
    <w:p w14:paraId="78F66C81" w14:textId="6C920B90" w:rsidR="007B2771" w:rsidRPr="00EE43E8" w:rsidRDefault="007B2771" w:rsidP="007B2771">
      <w:pPr>
        <w:pStyle w:val="ListParagraph"/>
        <w:numPr>
          <w:ilvl w:val="0"/>
          <w:numId w:val="15"/>
        </w:numPr>
        <w:spacing w:after="0" w:line="240" w:lineRule="auto"/>
        <w:rPr>
          <w:rFonts w:cstheme="minorHAnsi"/>
        </w:rPr>
      </w:pPr>
      <w:r w:rsidRPr="00EE43E8">
        <w:rPr>
          <w:rFonts w:cstheme="minorHAnsi"/>
        </w:rPr>
        <w:t xml:space="preserve">Health Fair and </w:t>
      </w:r>
      <w:r w:rsidR="007E4666" w:rsidRPr="00EE43E8">
        <w:rPr>
          <w:rFonts w:cstheme="minorHAnsi"/>
        </w:rPr>
        <w:t>W</w:t>
      </w:r>
      <w:r w:rsidRPr="00EE43E8">
        <w:rPr>
          <w:rFonts w:cstheme="minorHAnsi"/>
        </w:rPr>
        <w:t>ellness at Cerritos Senior Center</w:t>
      </w:r>
      <w:r w:rsidR="007E4666" w:rsidRPr="00EE43E8">
        <w:rPr>
          <w:rFonts w:cstheme="minorHAnsi"/>
        </w:rPr>
        <w:t>.</w:t>
      </w:r>
      <w:r w:rsidRPr="00EE43E8">
        <w:rPr>
          <w:rFonts w:cstheme="minorHAnsi"/>
        </w:rPr>
        <w:t xml:space="preserve"> </w:t>
      </w:r>
      <w:r w:rsidR="007E4666" w:rsidRPr="00EE43E8">
        <w:rPr>
          <w:rFonts w:cstheme="minorHAnsi"/>
        </w:rPr>
        <w:t>P</w:t>
      </w:r>
      <w:r w:rsidRPr="00EE43E8">
        <w:rPr>
          <w:rFonts w:cstheme="minorHAnsi"/>
        </w:rPr>
        <w:t xml:space="preserve">articipation also allows the hospital to promote healthy diet and exercise as a lifestyle. </w:t>
      </w:r>
    </w:p>
    <w:p w14:paraId="20AD8860" w14:textId="77777777" w:rsidR="007B2771" w:rsidRPr="00EE43E8" w:rsidRDefault="007B2771" w:rsidP="007B2771">
      <w:pPr>
        <w:pStyle w:val="ListParagraph"/>
        <w:numPr>
          <w:ilvl w:val="0"/>
          <w:numId w:val="15"/>
        </w:numPr>
        <w:spacing w:after="0" w:line="240" w:lineRule="auto"/>
        <w:rPr>
          <w:rFonts w:cstheme="minorHAnsi"/>
        </w:rPr>
      </w:pPr>
      <w:r w:rsidRPr="00EE43E8">
        <w:rPr>
          <w:rFonts w:cstheme="minorHAnsi"/>
        </w:rPr>
        <w:t xml:space="preserve">Work with diabetes patients includes designing protocols to help them lose weight and live a healthier lifestyle-during the healthcare week in May. </w:t>
      </w:r>
    </w:p>
    <w:p w14:paraId="3FC7396D" w14:textId="35BCC216" w:rsidR="007B2771" w:rsidRPr="00EE43E8" w:rsidRDefault="007B2771" w:rsidP="007B2771">
      <w:pPr>
        <w:spacing w:after="0" w:line="240" w:lineRule="auto"/>
        <w:rPr>
          <w:rFonts w:cstheme="minorHAnsi"/>
        </w:rPr>
      </w:pPr>
    </w:p>
    <w:p w14:paraId="32783010" w14:textId="5703CE57" w:rsidR="007B2771" w:rsidRPr="00EE43E8" w:rsidRDefault="007B2771" w:rsidP="007B2771">
      <w:pPr>
        <w:spacing w:after="0" w:line="240" w:lineRule="auto"/>
        <w:rPr>
          <w:rFonts w:cstheme="minorHAnsi"/>
        </w:rPr>
      </w:pPr>
      <w:r w:rsidRPr="00EE43E8">
        <w:rPr>
          <w:rFonts w:cstheme="minorHAnsi"/>
        </w:rPr>
        <w:t>Each of these programs will be continued and expanded as new methodologies are developed and awareness of Obesity as a health issue grows.</w:t>
      </w:r>
    </w:p>
    <w:p w14:paraId="50ABF82C" w14:textId="77777777" w:rsidR="009A257F" w:rsidRPr="00EE43E8" w:rsidRDefault="009A257F" w:rsidP="00D54126">
      <w:pPr>
        <w:spacing w:after="0" w:line="240" w:lineRule="auto"/>
        <w:rPr>
          <w:rFonts w:cstheme="minorHAnsi"/>
        </w:rPr>
      </w:pPr>
    </w:p>
    <w:p w14:paraId="282BE052" w14:textId="77777777" w:rsidR="009A257F" w:rsidRPr="00EE43E8" w:rsidRDefault="009A257F" w:rsidP="00D54126">
      <w:pPr>
        <w:spacing w:after="0" w:line="240" w:lineRule="auto"/>
        <w:rPr>
          <w:rFonts w:cstheme="minorHAnsi"/>
          <w:u w:val="single"/>
        </w:rPr>
      </w:pPr>
    </w:p>
    <w:p w14:paraId="7A78EC1E" w14:textId="77777777" w:rsidR="007B2771" w:rsidRPr="00EE43E8" w:rsidRDefault="007B2771" w:rsidP="00D54126">
      <w:pPr>
        <w:spacing w:after="0" w:line="240" w:lineRule="auto"/>
        <w:rPr>
          <w:rFonts w:cstheme="minorHAnsi"/>
          <w:color w:val="1F4E79" w:themeColor="accent5" w:themeShade="80"/>
          <w:u w:val="single"/>
        </w:rPr>
      </w:pPr>
      <w:r w:rsidRPr="00EE43E8">
        <w:rPr>
          <w:rFonts w:cstheme="minorHAnsi"/>
          <w:color w:val="1F4E79" w:themeColor="accent5" w:themeShade="80"/>
          <w:u w:val="single"/>
        </w:rPr>
        <w:br w:type="page"/>
      </w:r>
    </w:p>
    <w:p w14:paraId="19D944DA" w14:textId="1F722EC5" w:rsidR="00D54126" w:rsidRPr="00EE43E8" w:rsidRDefault="00D54126" w:rsidP="00D54126">
      <w:pPr>
        <w:spacing w:after="0" w:line="240" w:lineRule="auto"/>
        <w:rPr>
          <w:rFonts w:cstheme="minorHAnsi"/>
          <w:color w:val="1F4E79" w:themeColor="accent5" w:themeShade="80"/>
          <w:u w:val="single"/>
        </w:rPr>
      </w:pPr>
      <w:r w:rsidRPr="00EE43E8">
        <w:rPr>
          <w:rFonts w:cstheme="minorHAnsi"/>
          <w:color w:val="1F4E79" w:themeColor="accent5" w:themeShade="80"/>
          <w:u w:val="single"/>
        </w:rPr>
        <w:lastRenderedPageBreak/>
        <w:t>Home Health/Preventative Care</w:t>
      </w:r>
    </w:p>
    <w:p w14:paraId="26EC3E54" w14:textId="3510499C" w:rsidR="00D54126" w:rsidRPr="00EE43E8" w:rsidRDefault="00D54126" w:rsidP="00D54126">
      <w:pPr>
        <w:spacing w:after="0" w:line="240" w:lineRule="auto"/>
        <w:rPr>
          <w:rFonts w:cstheme="minorHAnsi"/>
        </w:rPr>
      </w:pPr>
      <w:r w:rsidRPr="00EE43E8">
        <w:rPr>
          <w:rFonts w:cstheme="minorHAnsi"/>
        </w:rPr>
        <w:t>Home Health providers are a separate group from hospitals, and LPIH maintains relationships with many home health agencies in the area to provide services to clients discharged from the hospital. Since these agencies are unique legal entities, LPIH has little ability to affect the way they provide services, except to limit discharges to agencies that generate higher-than-usual readmissions or get poor reviews from surveyors. The review process is ongoing, and home health agencies are routinely monitored for adherence to care protocols.</w:t>
      </w:r>
    </w:p>
    <w:p w14:paraId="4CE4B206" w14:textId="77777777" w:rsidR="00D54126" w:rsidRPr="00EE43E8" w:rsidRDefault="00D54126" w:rsidP="00D54126">
      <w:pPr>
        <w:spacing w:after="0" w:line="240" w:lineRule="auto"/>
        <w:rPr>
          <w:rFonts w:cstheme="minorHAnsi"/>
        </w:rPr>
      </w:pPr>
    </w:p>
    <w:p w14:paraId="41C9E8B7" w14:textId="44224744" w:rsidR="00D54126" w:rsidRPr="00EE43E8" w:rsidRDefault="00D54126" w:rsidP="00D54126">
      <w:pPr>
        <w:spacing w:after="0" w:line="240" w:lineRule="auto"/>
        <w:rPr>
          <w:rFonts w:cstheme="minorHAnsi"/>
        </w:rPr>
      </w:pPr>
      <w:r w:rsidRPr="00EE43E8">
        <w:rPr>
          <w:rFonts w:cstheme="minorHAnsi"/>
        </w:rPr>
        <w:t>Preventive Care is a different issue, since it involves providing services to persons who are not yet inpatients or even outpatient clients of the hospital. There is a large subgroup of former patients, however, whose home environments present problems that may cause readmissions. Many of these environmental problems can be ameliorated or solved with minor adjustments to the client’s home environment. Staff at LPIH is constantly on the lookout for signs that discharge environments may be toxic to their clients. Protocols are in place to address some of these issues, such as medication interferences, potentially dangerous hazards around the home, lack of supportive family members able to monitor care at home, or simple inability to understand directions for care. When these issues arise, solutions are developed and coordinated with appropriate providers. Since there are always new hazards being discovered, the process of developing protocols to remedy them is ongoing. As providers and payors increase their focus on Social Determinants of Health, the hospital is working with these organizations to assure that patients discharged are moving to new environments that will promote maximum recovery.</w:t>
      </w:r>
    </w:p>
    <w:p w14:paraId="6A344600" w14:textId="5BA3B457" w:rsidR="00D54126" w:rsidRPr="00EE43E8" w:rsidRDefault="00D54126">
      <w:pPr>
        <w:rPr>
          <w:rFonts w:cstheme="minorHAnsi"/>
        </w:rPr>
      </w:pPr>
      <w:r w:rsidRPr="00EE43E8">
        <w:rPr>
          <w:rFonts w:cstheme="minorHAnsi"/>
        </w:rPr>
        <w:br w:type="page"/>
      </w:r>
    </w:p>
    <w:p w14:paraId="6BEA7FD3" w14:textId="1642BA70" w:rsidR="00642038" w:rsidRPr="00EE43E8" w:rsidRDefault="00642038" w:rsidP="009B3AE3">
      <w:pPr>
        <w:spacing w:after="0" w:line="240" w:lineRule="auto"/>
        <w:rPr>
          <w:rFonts w:cstheme="minorHAns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3E8">
        <w:rPr>
          <w:rFonts w:cstheme="minorHAns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IMPLEMENTATION PLAN TO ADDRESS COMMUNITY HEALTH NEEDS  2022</w:t>
      </w:r>
      <w:r w:rsidR="005F5B81">
        <w:rPr>
          <w:rFonts w:cstheme="minorHAns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5B81" w:rsidRPr="005F5B81">
        <w:rPr>
          <w:rFonts w:cstheme="minorHAnsi"/>
          <w:color w:val="C00000"/>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2021-</w:t>
      </w:r>
      <w:commentRangeStart w:id="0"/>
      <w:r w:rsidR="005F5B81" w:rsidRPr="005F5B81">
        <w:rPr>
          <w:rFonts w:cstheme="minorHAnsi"/>
          <w:color w:val="C00000"/>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commentRangeEnd w:id="0"/>
      <w:r w:rsidR="005F5B81">
        <w:rPr>
          <w:rStyle w:val="CommentReference"/>
        </w:rPr>
        <w:commentReference w:id="0"/>
      </w:r>
      <w:r w:rsidR="005F5B81" w:rsidRPr="005F5B81">
        <w:rPr>
          <w:rFonts w:cstheme="minorHAnsi"/>
          <w:color w:val="C00000"/>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6D9A41" w14:textId="7D7AF9D8" w:rsidR="00642038" w:rsidRPr="00EE43E8" w:rsidRDefault="00642038" w:rsidP="009B3AE3">
      <w:pPr>
        <w:spacing w:after="0" w:line="240" w:lineRule="auto"/>
        <w:rPr>
          <w:rFonts w:cstheme="minorHAnsi"/>
        </w:rPr>
      </w:pPr>
      <w:r w:rsidRPr="00EE43E8">
        <w:rPr>
          <w:rFonts w:cstheme="minorHAnsi"/>
        </w:rPr>
        <w:t xml:space="preserve">The programs outlined above are all planned to continue, and additional programs are planned to address the issues raised in focus group and </w:t>
      </w:r>
      <w:r w:rsidRPr="00EE43E8">
        <w:rPr>
          <w:rFonts w:cstheme="minorHAnsi"/>
          <w:i/>
          <w:iCs/>
        </w:rPr>
        <w:t xml:space="preserve">Orange County Health Improvement Plan 2022. </w:t>
      </w:r>
      <w:r w:rsidRPr="00EE43E8">
        <w:rPr>
          <w:rFonts w:cstheme="minorHAnsi"/>
        </w:rPr>
        <w:t>The issues considered most pressing in the 2022 Community Health Needs Assessment are addressed in the following section.</w:t>
      </w:r>
    </w:p>
    <w:p w14:paraId="44C3DE38" w14:textId="77777777" w:rsidR="00642038" w:rsidRPr="00EE43E8" w:rsidRDefault="00642038" w:rsidP="009B3AE3">
      <w:pPr>
        <w:spacing w:after="0" w:line="240" w:lineRule="auto"/>
        <w:rPr>
          <w:rFonts w:cstheme="minorHAnsi"/>
          <w:b/>
          <w:bCs/>
          <w:u w:val="single"/>
        </w:rPr>
      </w:pPr>
    </w:p>
    <w:p w14:paraId="09C39E96" w14:textId="4817667E" w:rsidR="00642038" w:rsidRPr="00EE43E8" w:rsidRDefault="00642038" w:rsidP="009B3AE3">
      <w:pPr>
        <w:spacing w:after="0" w:line="240" w:lineRule="auto"/>
        <w:rPr>
          <w:rFonts w:cstheme="minorHAnsi"/>
          <w:b/>
          <w:bCs/>
          <w:color w:val="002060"/>
        </w:rPr>
      </w:pPr>
      <w:r w:rsidRPr="00EE43E8">
        <w:rPr>
          <w:rFonts w:cstheme="minorHAnsi"/>
          <w:b/>
          <w:bCs/>
          <w:color w:val="002060"/>
          <w:u w:val="single"/>
        </w:rPr>
        <w:t>Mental Health</w:t>
      </w:r>
    </w:p>
    <w:p w14:paraId="45090EBD" w14:textId="39352D4B" w:rsidR="00642038" w:rsidRPr="00EE43E8" w:rsidRDefault="00642038" w:rsidP="009B3AE3">
      <w:pPr>
        <w:spacing w:after="0" w:line="240" w:lineRule="auto"/>
        <w:rPr>
          <w:rFonts w:cstheme="minorHAnsi"/>
        </w:rPr>
      </w:pPr>
      <w:r w:rsidRPr="00EE43E8">
        <w:rPr>
          <w:rFonts w:cstheme="minorHAnsi"/>
        </w:rPr>
        <w:t>This issue was the most cited, and LPIH is actively expanding its services to meet the growing demand.  In addition to existing services, several expansions of inpatient services are in process and expected to become active within the next three years. These include:</w:t>
      </w:r>
    </w:p>
    <w:p w14:paraId="62E9ABB6" w14:textId="71CFDE75" w:rsidR="00642038" w:rsidRPr="00EE43E8" w:rsidRDefault="00642038" w:rsidP="009B3AE3">
      <w:pPr>
        <w:pStyle w:val="ListParagraph"/>
        <w:numPr>
          <w:ilvl w:val="0"/>
          <w:numId w:val="9"/>
        </w:numPr>
        <w:spacing w:after="0" w:line="240" w:lineRule="auto"/>
        <w:rPr>
          <w:rFonts w:cstheme="minorHAnsi"/>
        </w:rPr>
      </w:pPr>
      <w:r w:rsidRPr="00EE43E8">
        <w:rPr>
          <w:rFonts w:cstheme="minorHAnsi"/>
        </w:rPr>
        <w:t>Continuing the approval process to allow operation as a locked unit for patients admitted under the states 5150 designation.  This will allow the hospital to offer a comprehensive range of inpatient services for a broader base of individuals in need of mental health services.</w:t>
      </w:r>
    </w:p>
    <w:p w14:paraId="2F378D20" w14:textId="67839E85" w:rsidR="00642038" w:rsidRPr="00EE43E8" w:rsidRDefault="00642038" w:rsidP="0005249B">
      <w:pPr>
        <w:pStyle w:val="ListParagraph"/>
        <w:numPr>
          <w:ilvl w:val="0"/>
          <w:numId w:val="9"/>
        </w:numPr>
        <w:spacing w:after="0" w:line="240" w:lineRule="auto"/>
        <w:rPr>
          <w:rFonts w:cstheme="minorHAnsi"/>
        </w:rPr>
      </w:pPr>
      <w:r w:rsidRPr="00EE43E8">
        <w:rPr>
          <w:rFonts w:cstheme="minorHAnsi"/>
        </w:rPr>
        <w:t>These expansions will allow the hospital to increase its range of services to behavioral clients, and to serve a larger role in caring for the mental health of the community</w:t>
      </w:r>
    </w:p>
    <w:p w14:paraId="71AF8C08" w14:textId="012DD2EE" w:rsidR="00D33F54" w:rsidRPr="00EE43E8" w:rsidRDefault="00D33F54" w:rsidP="009B3AE3">
      <w:pPr>
        <w:spacing w:after="0" w:line="240" w:lineRule="auto"/>
        <w:rPr>
          <w:rFonts w:cstheme="minorHAnsi"/>
        </w:rPr>
      </w:pPr>
    </w:p>
    <w:p w14:paraId="47B50684" w14:textId="77777777" w:rsidR="00642038" w:rsidRPr="00EE43E8" w:rsidRDefault="00642038" w:rsidP="009B3AE3">
      <w:pPr>
        <w:spacing w:after="0" w:line="240" w:lineRule="auto"/>
        <w:rPr>
          <w:rFonts w:cstheme="minorHAnsi"/>
          <w:b/>
          <w:bCs/>
          <w:color w:val="002060"/>
          <w:u w:val="single"/>
        </w:rPr>
      </w:pPr>
      <w:r w:rsidRPr="00EE43E8">
        <w:rPr>
          <w:rFonts w:cstheme="minorHAnsi"/>
          <w:b/>
          <w:bCs/>
          <w:color w:val="002060"/>
          <w:u w:val="single"/>
        </w:rPr>
        <w:t>Training for Mental Health Services</w:t>
      </w:r>
    </w:p>
    <w:p w14:paraId="2FB6C2FC" w14:textId="497C91E7" w:rsidR="00642038" w:rsidRPr="00EE43E8" w:rsidRDefault="00642038" w:rsidP="009B3AE3">
      <w:pPr>
        <w:spacing w:after="0" w:line="240" w:lineRule="auto"/>
        <w:rPr>
          <w:rFonts w:cstheme="minorHAnsi"/>
        </w:rPr>
      </w:pPr>
      <w:r w:rsidRPr="00EE43E8">
        <w:rPr>
          <w:rFonts w:cstheme="minorHAnsi"/>
        </w:rPr>
        <w:t xml:space="preserve">This issue is directly related to issue </w:t>
      </w:r>
      <w:r w:rsidR="00D05EF1" w:rsidRPr="00EE43E8">
        <w:rPr>
          <w:rFonts w:cstheme="minorHAnsi"/>
        </w:rPr>
        <w:t>#1 but</w:t>
      </w:r>
      <w:r w:rsidRPr="00EE43E8">
        <w:rPr>
          <w:rFonts w:cstheme="minorHAnsi"/>
        </w:rPr>
        <w:t xml:space="preserve"> highlights the need for education of first responders and clinicians as to the varying needs of subgroups in the mental health spectrum, including drug and alcohol abuse, misuse of prescription pharmaceuticals, medication compliance, interactions with homeless persons who may or may not be having mental health crises, and other issues. LPIH’s staff is in an ideal position to provide education and training services to members of the public health and social services agencies that have direct contact with clients experiencing mental health </w:t>
      </w:r>
      <w:r w:rsidR="00D05EF1" w:rsidRPr="00EE43E8">
        <w:rPr>
          <w:rFonts w:cstheme="minorHAnsi"/>
        </w:rPr>
        <w:t>issues and</w:t>
      </w:r>
      <w:r w:rsidRPr="00EE43E8">
        <w:rPr>
          <w:rFonts w:cstheme="minorHAnsi"/>
        </w:rPr>
        <w:t xml:space="preserve"> will explore options for developing programs to meet their needs. Examples of programs include:</w:t>
      </w:r>
    </w:p>
    <w:p w14:paraId="19F18558" w14:textId="09489EA0" w:rsidR="00642038" w:rsidRPr="00EE43E8" w:rsidRDefault="00642038" w:rsidP="009B3AE3">
      <w:pPr>
        <w:pStyle w:val="ListParagraph"/>
        <w:numPr>
          <w:ilvl w:val="0"/>
          <w:numId w:val="8"/>
        </w:numPr>
        <w:spacing w:after="0" w:line="240" w:lineRule="auto"/>
        <w:rPr>
          <w:rFonts w:cstheme="minorHAnsi"/>
        </w:rPr>
      </w:pPr>
      <w:r w:rsidRPr="00EE43E8">
        <w:rPr>
          <w:rFonts w:cstheme="minorHAnsi"/>
        </w:rPr>
        <w:t>Training of first responders to de-escalate crisis situations and redirect persons experiencing the crises to appropriate care situations.</w:t>
      </w:r>
    </w:p>
    <w:p w14:paraId="348E0523" w14:textId="4AF6328B" w:rsidR="00642038" w:rsidRPr="00EE43E8" w:rsidRDefault="00642038" w:rsidP="009B3AE3">
      <w:pPr>
        <w:pStyle w:val="ListParagraph"/>
        <w:numPr>
          <w:ilvl w:val="0"/>
          <w:numId w:val="8"/>
        </w:numPr>
        <w:spacing w:after="0" w:line="240" w:lineRule="auto"/>
        <w:rPr>
          <w:rFonts w:cstheme="minorHAnsi"/>
        </w:rPr>
      </w:pPr>
      <w:r w:rsidRPr="00EE43E8">
        <w:rPr>
          <w:rFonts w:cstheme="minorHAnsi"/>
        </w:rPr>
        <w:t xml:space="preserve">Working with social service agencies to assess home situations that can provoke mental health </w:t>
      </w:r>
      <w:r w:rsidR="00D05EF1" w:rsidRPr="00EE43E8">
        <w:rPr>
          <w:rFonts w:cstheme="minorHAnsi"/>
        </w:rPr>
        <w:t>crises and</w:t>
      </w:r>
      <w:r w:rsidRPr="00EE43E8">
        <w:rPr>
          <w:rFonts w:cstheme="minorHAnsi"/>
        </w:rPr>
        <w:t xml:space="preserve"> bring appropriate resources to address the situation.</w:t>
      </w:r>
    </w:p>
    <w:p w14:paraId="393C6AFA" w14:textId="3820E421" w:rsidR="00F361B4" w:rsidRPr="00EE43E8" w:rsidRDefault="00F361B4" w:rsidP="00F361B4">
      <w:pPr>
        <w:pStyle w:val="ListParagraph"/>
        <w:numPr>
          <w:ilvl w:val="0"/>
          <w:numId w:val="8"/>
        </w:numPr>
        <w:spacing w:after="0" w:line="240" w:lineRule="auto"/>
        <w:rPr>
          <w:rFonts w:cstheme="minorHAnsi"/>
        </w:rPr>
      </w:pPr>
      <w:r w:rsidRPr="00EE43E8">
        <w:rPr>
          <w:rFonts w:cstheme="minorHAnsi"/>
        </w:rPr>
        <w:t>Working with local physicians to recognize potential prescription pharmaceutical misuse and develop alternative treatments to limit use of psychoactive drugs</w:t>
      </w:r>
    </w:p>
    <w:p w14:paraId="58AF3FF1" w14:textId="77777777" w:rsidR="00642038" w:rsidRPr="00EE43E8" w:rsidRDefault="00642038" w:rsidP="009B3AE3">
      <w:pPr>
        <w:spacing w:after="0" w:line="240" w:lineRule="auto"/>
        <w:rPr>
          <w:rFonts w:cstheme="minorHAnsi"/>
        </w:rPr>
      </w:pPr>
    </w:p>
    <w:p w14:paraId="3FD776A6" w14:textId="6391DCD7" w:rsidR="00F361B4" w:rsidRPr="00EE43E8" w:rsidRDefault="00F361B4" w:rsidP="00FF25CD">
      <w:pPr>
        <w:spacing w:after="0" w:line="240" w:lineRule="auto"/>
        <w:rPr>
          <w:rFonts w:cstheme="minorHAnsi"/>
        </w:rPr>
      </w:pPr>
      <w:r w:rsidRPr="00EE43E8">
        <w:rPr>
          <w:rFonts w:cstheme="minorHAnsi"/>
        </w:rPr>
        <w:br w:type="page"/>
      </w:r>
    </w:p>
    <w:p w14:paraId="7F4B99CF" w14:textId="77777777" w:rsidR="00F361B4" w:rsidRPr="00EE43E8" w:rsidRDefault="00F361B4" w:rsidP="00FF25CD">
      <w:pPr>
        <w:spacing w:after="0" w:line="240" w:lineRule="auto"/>
        <w:rPr>
          <w:rFonts w:cstheme="minorHAnsi"/>
          <w:color w:val="1F4E79" w:themeColor="accent5" w:themeShade="80"/>
          <w:sz w:val="24"/>
          <w:szCs w:val="24"/>
          <w:u w:val="single"/>
        </w:rPr>
      </w:pPr>
      <w:r w:rsidRPr="00EE43E8">
        <w:rPr>
          <w:rFonts w:cstheme="minorHAnsi"/>
          <w:color w:val="1F4E79" w:themeColor="accent5" w:themeShade="80"/>
          <w:sz w:val="24"/>
          <w:szCs w:val="24"/>
          <w:u w:val="single"/>
        </w:rPr>
        <w:lastRenderedPageBreak/>
        <w:t>Housing for Homeless</w:t>
      </w:r>
    </w:p>
    <w:p w14:paraId="71EE6B73" w14:textId="61FDE05A" w:rsidR="00F361B4" w:rsidRPr="00EE43E8" w:rsidRDefault="00F361B4" w:rsidP="00FF25CD">
      <w:pPr>
        <w:spacing w:after="0" w:line="240" w:lineRule="auto"/>
        <w:rPr>
          <w:rFonts w:cstheme="minorHAnsi"/>
        </w:rPr>
      </w:pPr>
      <w:r w:rsidRPr="00EE43E8">
        <w:rPr>
          <w:rFonts w:cstheme="minorHAnsi"/>
        </w:rPr>
        <w:t xml:space="preserve">While hospitals are not housing providers, they can provide short-term shelter when medical crises occur to homeless individuals.  LPIH has capacity to serve clients whose immediate needs involve housing with medical </w:t>
      </w:r>
      <w:r w:rsidR="00D05EF1" w:rsidRPr="00EE43E8">
        <w:rPr>
          <w:rFonts w:cstheme="minorHAnsi"/>
        </w:rPr>
        <w:t>services and</w:t>
      </w:r>
      <w:r w:rsidRPr="00EE43E8">
        <w:rPr>
          <w:rFonts w:cstheme="minorHAnsi"/>
        </w:rPr>
        <w:t xml:space="preserve"> will continue to work with longer term housing providers to ease the transition to more stable environments. Recent proposals by representatives of the Department of Health and Human Services and state </w:t>
      </w:r>
      <w:proofErr w:type="gramStart"/>
      <w:r w:rsidRPr="00EE43E8">
        <w:rPr>
          <w:rFonts w:cstheme="minorHAnsi"/>
        </w:rPr>
        <w:t>MediCal</w:t>
      </w:r>
      <w:proofErr w:type="gramEnd"/>
      <w:r w:rsidRPr="00EE43E8">
        <w:rPr>
          <w:rFonts w:cstheme="minorHAnsi"/>
        </w:rPr>
        <w:t xml:space="preserve"> programs would provide funds to allow providers to make arrangements for housing. LPIH will monitor the progress of these proposals, and If reimbursement programs change to encompass housing solutions, LPIH will develop appropriate programs to administer the process.</w:t>
      </w:r>
    </w:p>
    <w:p w14:paraId="6EF506ED" w14:textId="77777777" w:rsidR="00FF25CD" w:rsidRPr="00EE43E8" w:rsidRDefault="00FF25CD" w:rsidP="00FF25CD">
      <w:pPr>
        <w:spacing w:after="0" w:line="240" w:lineRule="auto"/>
        <w:rPr>
          <w:rFonts w:cstheme="minorHAnsi"/>
        </w:rPr>
      </w:pPr>
    </w:p>
    <w:p w14:paraId="16808EF6" w14:textId="491791C8" w:rsidR="00FF25CD" w:rsidRPr="00EE43E8" w:rsidRDefault="00FF25CD" w:rsidP="00FF25CD">
      <w:pPr>
        <w:spacing w:after="0" w:line="240" w:lineRule="auto"/>
        <w:rPr>
          <w:rFonts w:cstheme="minorHAnsi"/>
          <w:color w:val="1F4E79" w:themeColor="accent5" w:themeShade="80"/>
          <w:sz w:val="24"/>
          <w:szCs w:val="24"/>
          <w:u w:val="single"/>
        </w:rPr>
      </w:pPr>
      <w:r w:rsidRPr="00EE43E8">
        <w:rPr>
          <w:rFonts w:cstheme="minorHAnsi"/>
          <w:color w:val="1F4E79" w:themeColor="accent5" w:themeShade="80"/>
          <w:sz w:val="24"/>
          <w:szCs w:val="24"/>
          <w:u w:val="single"/>
        </w:rPr>
        <w:t>Coordinating Transitions Between Care Levels</w:t>
      </w:r>
    </w:p>
    <w:p w14:paraId="078A2BFF" w14:textId="6394BF13" w:rsidR="00FF25CD" w:rsidRPr="00EE43E8" w:rsidRDefault="00FF25CD" w:rsidP="00FF25CD">
      <w:pPr>
        <w:spacing w:after="0" w:line="240" w:lineRule="auto"/>
        <w:rPr>
          <w:rFonts w:cstheme="minorHAnsi"/>
        </w:rPr>
      </w:pPr>
      <w:r w:rsidRPr="00EE43E8">
        <w:rPr>
          <w:rFonts w:cstheme="minorHAnsi"/>
        </w:rPr>
        <w:t xml:space="preserve">As Social Determinants of Health become more recognized as important factors in maintaining residents in their homes, hospitals and other institutional providers must develop protocols to facilitate movement to and from hospitals, including coordination of services and transfer of patient information between providers. It is also important to be an advocate for highlighting high users of hospital </w:t>
      </w:r>
      <w:r w:rsidR="00D05EF1" w:rsidRPr="00EE43E8">
        <w:rPr>
          <w:rFonts w:cstheme="minorHAnsi"/>
        </w:rPr>
        <w:t>services and</w:t>
      </w:r>
      <w:r w:rsidRPr="00EE43E8">
        <w:rPr>
          <w:rFonts w:cstheme="minorHAnsi"/>
        </w:rPr>
        <w:t xml:space="preserve"> working with social service agencies and first responders to coordinate services to prevent crises that cause these people to access health providers unnecessarily. LPIH will work with local agencies to develop the protocols that aid residents to recognize problems and solve them without resorting to emergency services.</w:t>
      </w:r>
    </w:p>
    <w:p w14:paraId="46595BBE" w14:textId="6D216B3A" w:rsidR="00FF25CD" w:rsidRPr="00EE43E8" w:rsidRDefault="00FF25CD" w:rsidP="00FF25CD">
      <w:pPr>
        <w:spacing w:after="0" w:line="240" w:lineRule="auto"/>
        <w:rPr>
          <w:rFonts w:cstheme="minorHAnsi"/>
        </w:rPr>
      </w:pPr>
    </w:p>
    <w:p w14:paraId="2C3F7A72" w14:textId="74E935B8" w:rsidR="00FF25CD" w:rsidRPr="00EE43E8" w:rsidRDefault="00FF25CD" w:rsidP="00FF25CD">
      <w:pPr>
        <w:spacing w:after="0" w:line="240" w:lineRule="auto"/>
        <w:rPr>
          <w:rFonts w:cstheme="minorHAnsi"/>
          <w:color w:val="1F4E79" w:themeColor="accent5" w:themeShade="80"/>
          <w:sz w:val="24"/>
          <w:szCs w:val="24"/>
          <w:u w:val="single"/>
        </w:rPr>
      </w:pPr>
      <w:r w:rsidRPr="00EE43E8">
        <w:rPr>
          <w:rFonts w:cstheme="minorHAnsi"/>
          <w:color w:val="1F4E79" w:themeColor="accent5" w:themeShade="80"/>
          <w:sz w:val="24"/>
          <w:szCs w:val="24"/>
          <w:u w:val="single"/>
        </w:rPr>
        <w:t>Veteran Issues</w:t>
      </w:r>
    </w:p>
    <w:p w14:paraId="568B99CC" w14:textId="5C7328B2" w:rsidR="00FF25CD" w:rsidRPr="00EE43E8" w:rsidRDefault="00FF25CD" w:rsidP="00FF25CD">
      <w:pPr>
        <w:spacing w:after="0" w:line="240" w:lineRule="auto"/>
        <w:rPr>
          <w:rFonts w:cstheme="minorHAnsi"/>
        </w:rPr>
      </w:pPr>
      <w:r w:rsidRPr="00EE43E8">
        <w:rPr>
          <w:rFonts w:cstheme="minorHAnsi"/>
        </w:rPr>
        <w:t>As more veterans return from active service and older veterans age, the need for services among military retirees in increasing.  The logical first responder to these needs i</w:t>
      </w:r>
      <w:r w:rsidR="00340B83" w:rsidRPr="00EE43E8">
        <w:rPr>
          <w:rFonts w:cstheme="minorHAnsi"/>
        </w:rPr>
        <w:t>s</w:t>
      </w:r>
      <w:r w:rsidRPr="00EE43E8">
        <w:rPr>
          <w:rFonts w:cstheme="minorHAnsi"/>
        </w:rPr>
        <w:t xml:space="preserve"> the Veterans’ Administration healthcare system, but many veterans experience problems that bring them to other hospitals or service providers. LPIH will develop protocols to assess veterans who present at the hospital, and coordinate with VA and veterans’ organizations in maintaining care for these patients following their acute episodes.</w:t>
      </w:r>
    </w:p>
    <w:p w14:paraId="600B72B1" w14:textId="77777777" w:rsidR="00FF25CD" w:rsidRPr="00EE43E8" w:rsidRDefault="00FF25CD" w:rsidP="00FF25CD">
      <w:pPr>
        <w:spacing w:after="0" w:line="240" w:lineRule="auto"/>
        <w:rPr>
          <w:rFonts w:cstheme="minorHAnsi"/>
        </w:rPr>
      </w:pPr>
    </w:p>
    <w:p w14:paraId="02A41E6F" w14:textId="41C066AC" w:rsidR="0089503C" w:rsidRPr="00EE43E8" w:rsidRDefault="0089503C" w:rsidP="00F361B4">
      <w:pPr>
        <w:spacing w:after="0" w:line="240" w:lineRule="auto"/>
        <w:rPr>
          <w:rFonts w:cstheme="minorHAnsi"/>
        </w:rPr>
      </w:pPr>
      <w:r w:rsidRPr="00EE43E8">
        <w:rPr>
          <w:rFonts w:cstheme="minorHAnsi"/>
        </w:rPr>
        <w:br w:type="page"/>
      </w:r>
    </w:p>
    <w:p w14:paraId="0D2FA170" w14:textId="0BBECC37" w:rsidR="00FF25CD" w:rsidRPr="00EE43E8" w:rsidRDefault="0089503C" w:rsidP="0089503C">
      <w:pPr>
        <w:spacing w:after="0" w:line="240" w:lineRule="auto"/>
        <w:rPr>
          <w:rFonts w:cstheme="minorHAnsi"/>
          <w:color w:val="1F4E79" w:themeColor="accent5" w:themeShade="80"/>
          <w:sz w:val="24"/>
          <w:szCs w:val="24"/>
          <w:u w:val="single"/>
        </w:rPr>
      </w:pPr>
      <w:r w:rsidRPr="00EE43E8">
        <w:rPr>
          <w:rFonts w:cstheme="minorHAnsi"/>
          <w:color w:val="1F4E79" w:themeColor="accent5" w:themeShade="80"/>
          <w:sz w:val="24"/>
          <w:szCs w:val="24"/>
          <w:u w:val="single"/>
        </w:rPr>
        <w:lastRenderedPageBreak/>
        <w:t>Low Income Care Placement</w:t>
      </w:r>
    </w:p>
    <w:p w14:paraId="343EE2FE" w14:textId="4D968B64" w:rsidR="0089503C" w:rsidRPr="00EE43E8" w:rsidRDefault="0089503C" w:rsidP="0089503C">
      <w:pPr>
        <w:spacing w:after="0" w:line="240" w:lineRule="auto"/>
        <w:rPr>
          <w:rFonts w:cstheme="minorHAnsi"/>
        </w:rPr>
      </w:pPr>
      <w:r w:rsidRPr="00EE43E8">
        <w:rPr>
          <w:rFonts w:cstheme="minorHAnsi"/>
        </w:rPr>
        <w:t xml:space="preserve">This issue revolved around worries that low-income clients would still have problems accessing hospital services due to deductibles and copays. The problem has morphed somewhat from lack of insurance as expressed in the last Community Health Needs Assessment in </w:t>
      </w:r>
      <w:r w:rsidR="00D05EF1" w:rsidRPr="00EE43E8">
        <w:rPr>
          <w:rFonts w:cstheme="minorHAnsi"/>
        </w:rPr>
        <w:t>2018</w:t>
      </w:r>
      <w:r w:rsidRPr="00EE43E8">
        <w:rPr>
          <w:rFonts w:cstheme="minorHAnsi"/>
        </w:rPr>
        <w:t>, to problems paying deductibles, which under many Covered California plans may reach multiple thousands. Hospitals are addressing this by assisting clients in getting qualified for coverage they may not realize exists. As was noted earlier, the secretary of Health and Human Services has suggested that Medicare/Medicaid providers may be allowed in the future to provide financial housing assistance to ensure safe living conditions for low-income clients upon discharge from hospital care. LPIH will monitor this development, and participate in programs developed, to the extent allowed in developing/managing/financing placement alternatives.</w:t>
      </w:r>
    </w:p>
    <w:p w14:paraId="7C306120" w14:textId="77777777" w:rsidR="0089503C" w:rsidRPr="00EE43E8" w:rsidRDefault="0089503C" w:rsidP="0089503C">
      <w:pPr>
        <w:spacing w:after="0" w:line="240" w:lineRule="auto"/>
        <w:rPr>
          <w:rFonts w:cstheme="minorHAnsi"/>
        </w:rPr>
      </w:pPr>
    </w:p>
    <w:p w14:paraId="26455E32" w14:textId="6772373C" w:rsidR="0089503C" w:rsidRPr="00EE43E8" w:rsidRDefault="0089503C" w:rsidP="0089503C">
      <w:pPr>
        <w:spacing w:after="0" w:line="240" w:lineRule="auto"/>
        <w:rPr>
          <w:rFonts w:cstheme="minorHAnsi"/>
        </w:rPr>
      </w:pPr>
      <w:r w:rsidRPr="00EE43E8">
        <w:rPr>
          <w:rFonts w:cstheme="minorHAnsi"/>
        </w:rPr>
        <w:t xml:space="preserve">It is important to note that most of the issues raised above are not medical diagnoses, but instead are conditions which generated need for medical care. In order to bring attention to medical issues in the area, LPIH reviewed the </w:t>
      </w:r>
      <w:r w:rsidRPr="00EE43E8">
        <w:rPr>
          <w:rFonts w:cstheme="minorHAnsi"/>
          <w:i/>
          <w:iCs/>
        </w:rPr>
        <w:t xml:space="preserve">Orange County Health Improvement Plan 2020-2021 (OCHIP). </w:t>
      </w:r>
      <w:r w:rsidRPr="00EE43E8">
        <w:rPr>
          <w:rFonts w:cstheme="minorHAnsi"/>
        </w:rPr>
        <w:t xml:space="preserve">This document outlines four </w:t>
      </w:r>
      <w:r w:rsidRPr="00EE43E8">
        <w:rPr>
          <w:rFonts w:cstheme="minorHAnsi"/>
          <w:b/>
          <w:bCs/>
        </w:rPr>
        <w:t>priority areas</w:t>
      </w:r>
      <w:r w:rsidRPr="00EE43E8">
        <w:rPr>
          <w:rFonts w:cstheme="minorHAnsi"/>
        </w:rPr>
        <w:t>, of which all are within the purview of services offered by LPIH. These priority areas are summarized here. As part of its mission to provide comprehensive, quality healthcare in a convenient, compassionate and cost-effective manner. LPIH will participate in meeting the priorities set out in that plan.</w:t>
      </w:r>
    </w:p>
    <w:p w14:paraId="31AD0F8E" w14:textId="6D82D07E" w:rsidR="0089503C" w:rsidRPr="00EE43E8" w:rsidRDefault="0089503C" w:rsidP="0089503C">
      <w:pPr>
        <w:spacing w:after="0" w:line="240" w:lineRule="auto"/>
        <w:rPr>
          <w:rFonts w:cstheme="minorHAnsi"/>
        </w:rPr>
      </w:pPr>
    </w:p>
    <w:p w14:paraId="4E8573A0" w14:textId="22B68750" w:rsidR="00AF00F2" w:rsidRPr="00EE43E8" w:rsidRDefault="00AF00F2" w:rsidP="0089503C">
      <w:pPr>
        <w:spacing w:after="0" w:line="240" w:lineRule="auto"/>
        <w:rPr>
          <w:rFonts w:cstheme="minorHAnsi"/>
          <w:color w:val="1F4E79" w:themeColor="accent5" w:themeShade="80"/>
          <w:sz w:val="24"/>
          <w:szCs w:val="24"/>
          <w:u w:val="single"/>
        </w:rPr>
      </w:pPr>
      <w:commentRangeStart w:id="1"/>
      <w:r w:rsidRPr="00EE43E8">
        <w:rPr>
          <w:rFonts w:cstheme="minorHAnsi"/>
          <w:color w:val="1F4E79" w:themeColor="accent5" w:themeShade="80"/>
          <w:sz w:val="24"/>
          <w:szCs w:val="24"/>
          <w:u w:val="single"/>
        </w:rPr>
        <w:t>OCHIP Priority Area 2:  Older Adult Health</w:t>
      </w:r>
      <w:commentRangeEnd w:id="1"/>
      <w:r w:rsidR="005F5B81">
        <w:rPr>
          <w:rStyle w:val="CommentReference"/>
        </w:rPr>
        <w:commentReference w:id="1"/>
      </w:r>
    </w:p>
    <w:p w14:paraId="4F71CFC5" w14:textId="2708AC2F" w:rsidR="00AF00F2" w:rsidRPr="00EE43E8" w:rsidRDefault="00AF00F2" w:rsidP="00AF00F2">
      <w:pPr>
        <w:spacing w:after="0" w:line="240" w:lineRule="auto"/>
        <w:rPr>
          <w:rFonts w:cstheme="minorHAnsi"/>
        </w:rPr>
      </w:pPr>
      <w:r w:rsidRPr="00EE43E8">
        <w:rPr>
          <w:rFonts w:cstheme="minorHAnsi"/>
        </w:rPr>
        <w:t xml:space="preserve">By 2040, 1 in 4 residents of Orange County will be 65 or older.  The public health </w:t>
      </w:r>
      <w:r w:rsidR="00486F82" w:rsidRPr="00EE43E8">
        <w:rPr>
          <w:rFonts w:cstheme="minorHAnsi"/>
        </w:rPr>
        <w:t>system</w:t>
      </w:r>
      <w:r w:rsidRPr="00EE43E8">
        <w:rPr>
          <w:rFonts w:cstheme="minorHAnsi"/>
        </w:rPr>
        <w:t xml:space="preserve"> is challenged to mee the needs of this growing population. The OCHIP outlines two objectives to address the issue.</w:t>
      </w:r>
    </w:p>
    <w:p w14:paraId="291B220F" w14:textId="10F655D8" w:rsidR="00AF00F2" w:rsidRPr="00EE43E8" w:rsidRDefault="00AF00F2" w:rsidP="00AF00F2">
      <w:pPr>
        <w:spacing w:after="0" w:line="240" w:lineRule="auto"/>
        <w:rPr>
          <w:rFonts w:cstheme="minorHAnsi"/>
        </w:rPr>
      </w:pPr>
    </w:p>
    <w:p w14:paraId="385D75D7" w14:textId="1213E239" w:rsidR="00AF00F2" w:rsidRPr="00EE43E8" w:rsidRDefault="00AF00F2" w:rsidP="00AF00F2">
      <w:pPr>
        <w:spacing w:after="0" w:line="240" w:lineRule="auto"/>
        <w:rPr>
          <w:rFonts w:cstheme="minorHAnsi"/>
        </w:rPr>
      </w:pPr>
      <w:r w:rsidRPr="00EE43E8">
        <w:rPr>
          <w:rFonts w:cstheme="minorHAnsi"/>
        </w:rPr>
        <w:t xml:space="preserve">First to improve wellness and quality of life of older </w:t>
      </w:r>
      <w:r w:rsidR="00EA4D6D" w:rsidRPr="00EE43E8">
        <w:rPr>
          <w:rFonts w:cstheme="minorHAnsi"/>
        </w:rPr>
        <w:t xml:space="preserve">adults in the county, the OCHIP sets a goal of increasing utilization of </w:t>
      </w:r>
      <w:r w:rsidRPr="00EE43E8">
        <w:rPr>
          <w:rFonts w:cstheme="minorHAnsi"/>
        </w:rPr>
        <w:t xml:space="preserve">Annual Wellness Visits by 5% each year. LPIH will assist in this objective by offering clients access to Annual Wellness Visits </w:t>
      </w:r>
    </w:p>
    <w:p w14:paraId="747E8A7A" w14:textId="77777777" w:rsidR="00AF00F2" w:rsidRPr="00EE43E8" w:rsidRDefault="00AF00F2" w:rsidP="00AF00F2">
      <w:pPr>
        <w:spacing w:after="0" w:line="240" w:lineRule="auto"/>
        <w:rPr>
          <w:rFonts w:cstheme="minorHAnsi"/>
        </w:rPr>
      </w:pPr>
      <w:r w:rsidRPr="00EE43E8">
        <w:rPr>
          <w:rFonts w:cstheme="minorHAnsi"/>
        </w:rPr>
        <w:t>when they are seen for emergent health problems, with the intent of increasing visits provided by more than 5%.</w:t>
      </w:r>
    </w:p>
    <w:p w14:paraId="55480261" w14:textId="1FDA52F1" w:rsidR="00AF00F2" w:rsidRPr="00EE43E8" w:rsidRDefault="00AF00F2" w:rsidP="00AF00F2">
      <w:pPr>
        <w:spacing w:after="0" w:line="240" w:lineRule="auto"/>
        <w:rPr>
          <w:rFonts w:cstheme="minorHAnsi"/>
        </w:rPr>
      </w:pPr>
    </w:p>
    <w:p w14:paraId="7642626B" w14:textId="77777777" w:rsidR="00EA4D6D" w:rsidRPr="00EE43E8" w:rsidRDefault="00EA4D6D" w:rsidP="00EA4D6D">
      <w:pPr>
        <w:spacing w:after="0" w:line="240" w:lineRule="auto"/>
        <w:rPr>
          <w:rFonts w:cstheme="minorHAnsi"/>
        </w:rPr>
      </w:pPr>
      <w:r w:rsidRPr="00EE43E8">
        <w:rPr>
          <w:rFonts w:cstheme="minorHAnsi"/>
        </w:rPr>
        <w:t xml:space="preserve">Second, to reduce complications of chronic disease by increasing completion rates in chronic disease self-management </w:t>
      </w:r>
    </w:p>
    <w:p w14:paraId="6BC69C8D" w14:textId="77777777" w:rsidR="00EA4D6D" w:rsidRPr="00EE43E8" w:rsidRDefault="00EA4D6D" w:rsidP="00EA4D6D">
      <w:pPr>
        <w:spacing w:after="0" w:line="240" w:lineRule="auto"/>
        <w:rPr>
          <w:rFonts w:cstheme="minorHAnsi"/>
        </w:rPr>
      </w:pPr>
      <w:r w:rsidRPr="00EE43E8">
        <w:rPr>
          <w:rFonts w:cstheme="minorHAnsi"/>
        </w:rPr>
        <w:t xml:space="preserve">program by 10%. LPIH will assist in this process by providing such programs both on site and in community settings, and by </w:t>
      </w:r>
    </w:p>
    <w:p w14:paraId="3D70CCD3" w14:textId="77777777" w:rsidR="00EA4D6D" w:rsidRPr="00EE43E8" w:rsidRDefault="00EA4D6D" w:rsidP="00EA4D6D">
      <w:pPr>
        <w:spacing w:after="0" w:line="240" w:lineRule="auto"/>
        <w:rPr>
          <w:rFonts w:cstheme="minorHAnsi"/>
        </w:rPr>
      </w:pPr>
      <w:r w:rsidRPr="00EE43E8">
        <w:rPr>
          <w:rFonts w:cstheme="minorHAnsi"/>
        </w:rPr>
        <w:t>coordinating with social service agencies that provide additional courses to direct appropriate patients to them.</w:t>
      </w:r>
    </w:p>
    <w:p w14:paraId="15AC9DCD" w14:textId="167874F1" w:rsidR="00EA4D6D" w:rsidRPr="00EE43E8" w:rsidRDefault="00EA4D6D" w:rsidP="00AF00F2">
      <w:pPr>
        <w:spacing w:after="0" w:line="240" w:lineRule="auto"/>
        <w:rPr>
          <w:rFonts w:cstheme="minorHAnsi"/>
        </w:rPr>
      </w:pPr>
    </w:p>
    <w:p w14:paraId="01AD031F" w14:textId="255D49CB" w:rsidR="00EA4D6D" w:rsidRPr="00EE43E8" w:rsidRDefault="00EA4D6D" w:rsidP="00AC38F9">
      <w:pPr>
        <w:spacing w:after="0" w:line="240" w:lineRule="auto"/>
        <w:rPr>
          <w:rFonts w:cstheme="minorHAnsi"/>
          <w:color w:val="1F4E79" w:themeColor="accent5" w:themeShade="80"/>
          <w:sz w:val="24"/>
          <w:szCs w:val="24"/>
          <w:u w:val="single"/>
        </w:rPr>
      </w:pPr>
      <w:commentRangeStart w:id="2"/>
      <w:r w:rsidRPr="00EE43E8">
        <w:rPr>
          <w:rFonts w:cstheme="minorHAnsi"/>
          <w:color w:val="1F4E79" w:themeColor="accent5" w:themeShade="80"/>
          <w:sz w:val="24"/>
          <w:szCs w:val="24"/>
          <w:u w:val="single"/>
        </w:rPr>
        <w:t>OCHIP Priority Area 3:  Obesity and Diabetes</w:t>
      </w:r>
      <w:commentRangeEnd w:id="2"/>
      <w:r w:rsidR="005F5B81">
        <w:rPr>
          <w:rStyle w:val="CommentReference"/>
        </w:rPr>
        <w:commentReference w:id="2"/>
      </w:r>
    </w:p>
    <w:p w14:paraId="3052D769" w14:textId="236E5B9D" w:rsidR="00EA4D6D" w:rsidRPr="00EE43E8" w:rsidRDefault="00EA4D6D" w:rsidP="00AC38F9">
      <w:pPr>
        <w:spacing w:after="0" w:line="240" w:lineRule="auto"/>
        <w:rPr>
          <w:rFonts w:cstheme="minorHAnsi"/>
        </w:rPr>
      </w:pPr>
      <w:r w:rsidRPr="00EE43E8">
        <w:rPr>
          <w:rFonts w:cstheme="minorHAnsi"/>
        </w:rPr>
        <w:t xml:space="preserve">The OCHIP focuses on children, noting that 1 in 6 </w:t>
      </w:r>
      <w:r w:rsidR="00D05EF1" w:rsidRPr="00EE43E8">
        <w:rPr>
          <w:rFonts w:cstheme="minorHAnsi"/>
        </w:rPr>
        <w:t>fifth graders</w:t>
      </w:r>
      <w:r w:rsidRPr="00EE43E8">
        <w:rPr>
          <w:rFonts w:cstheme="minorHAnsi"/>
        </w:rPr>
        <w:t xml:space="preserve"> are now obese.  Goals set to address this issue include increasing the proportion of residents who are in a healthy weight category. This is to be accomplished by supporting community specific coalitions to implement collective impact approaches that includes multi-sector interventions. LPIH is currently involved in several of these activities and plans to continue its participation. </w:t>
      </w:r>
    </w:p>
    <w:p w14:paraId="1F2EE41D" w14:textId="77777777" w:rsidR="007B2771" w:rsidRPr="00EE43E8" w:rsidRDefault="007B2771" w:rsidP="00AC38F9">
      <w:pPr>
        <w:spacing w:after="0" w:line="240" w:lineRule="auto"/>
        <w:rPr>
          <w:rFonts w:cstheme="minorHAnsi"/>
        </w:rPr>
      </w:pPr>
    </w:p>
    <w:p w14:paraId="30BDE726" w14:textId="77777777" w:rsidR="007B2771" w:rsidRPr="00EE43E8" w:rsidRDefault="007B2771" w:rsidP="00AC38F9">
      <w:pPr>
        <w:spacing w:after="0" w:line="240" w:lineRule="auto"/>
        <w:rPr>
          <w:rFonts w:cstheme="minorHAnsi"/>
        </w:rPr>
      </w:pPr>
    </w:p>
    <w:p w14:paraId="751EA165" w14:textId="64F1F12B" w:rsidR="00EA4D6D" w:rsidRPr="00EE43E8" w:rsidRDefault="00EA4D6D" w:rsidP="00AC38F9">
      <w:pPr>
        <w:spacing w:after="0" w:line="240" w:lineRule="auto"/>
        <w:rPr>
          <w:rFonts w:cstheme="minorHAnsi"/>
        </w:rPr>
      </w:pPr>
      <w:r w:rsidRPr="00EE43E8">
        <w:rPr>
          <w:rFonts w:cstheme="minorHAnsi"/>
        </w:rPr>
        <w:lastRenderedPageBreak/>
        <w:t>Activities include:</w:t>
      </w:r>
    </w:p>
    <w:p w14:paraId="3AB9DAD6" w14:textId="77777777" w:rsidR="00EA4D6D" w:rsidRPr="00EE43E8" w:rsidRDefault="00EA4D6D" w:rsidP="00AC38F9">
      <w:pPr>
        <w:pStyle w:val="ListParagraph"/>
        <w:numPr>
          <w:ilvl w:val="0"/>
          <w:numId w:val="10"/>
        </w:numPr>
        <w:spacing w:after="0" w:line="240" w:lineRule="auto"/>
        <w:rPr>
          <w:rFonts w:cstheme="minorHAnsi"/>
        </w:rPr>
      </w:pPr>
      <w:r w:rsidRPr="00EE43E8">
        <w:rPr>
          <w:rFonts w:cstheme="minorHAnsi"/>
        </w:rPr>
        <w:t>Health screenings as part of community health fairs, and education of affected individuals to address their health issues.</w:t>
      </w:r>
    </w:p>
    <w:p w14:paraId="2274C046" w14:textId="6E947D89" w:rsidR="00EA4D6D" w:rsidRPr="00EE43E8" w:rsidRDefault="00EA4D6D" w:rsidP="00AC38F9">
      <w:pPr>
        <w:pStyle w:val="ListParagraph"/>
        <w:numPr>
          <w:ilvl w:val="0"/>
          <w:numId w:val="10"/>
        </w:numPr>
        <w:spacing w:after="0" w:line="240" w:lineRule="auto"/>
        <w:rPr>
          <w:rFonts w:cstheme="minorHAnsi"/>
        </w:rPr>
      </w:pPr>
      <w:r w:rsidRPr="00EE43E8">
        <w:rPr>
          <w:rFonts w:cstheme="minorHAnsi"/>
        </w:rPr>
        <w:t>Continuing current diabetes education programs offered at the hospital, and utilizing the Diabetes Education to expand programs both in and outside the hospital</w:t>
      </w:r>
    </w:p>
    <w:p w14:paraId="6634A2C6" w14:textId="35A08775" w:rsidR="00EA4D6D" w:rsidRPr="00EE43E8" w:rsidRDefault="00EA4D6D" w:rsidP="00AC38F9">
      <w:pPr>
        <w:pStyle w:val="ListParagraph"/>
        <w:numPr>
          <w:ilvl w:val="0"/>
          <w:numId w:val="10"/>
        </w:numPr>
        <w:spacing w:after="0" w:line="240" w:lineRule="auto"/>
        <w:rPr>
          <w:rFonts w:cstheme="minorHAnsi"/>
        </w:rPr>
      </w:pPr>
      <w:r w:rsidRPr="00EE43E8">
        <w:rPr>
          <w:rFonts w:cstheme="minorHAnsi"/>
        </w:rPr>
        <w:t>Coordinating discharge processes to ensure maximum compliance with medical directives for patients discharged with obesity or diabetes-related diagnoses.</w:t>
      </w:r>
    </w:p>
    <w:p w14:paraId="32E14B05" w14:textId="77777777" w:rsidR="00AC38F9" w:rsidRPr="00EE43E8" w:rsidRDefault="00AC38F9" w:rsidP="00AC38F9">
      <w:pPr>
        <w:spacing w:after="0" w:line="240" w:lineRule="auto"/>
        <w:rPr>
          <w:rFonts w:cstheme="minorHAnsi"/>
        </w:rPr>
      </w:pPr>
    </w:p>
    <w:p w14:paraId="05FCC584" w14:textId="232D7FCE" w:rsidR="00AC38F9" w:rsidRPr="00EE43E8" w:rsidRDefault="00AC38F9" w:rsidP="00AC38F9">
      <w:pPr>
        <w:spacing w:after="0" w:line="240" w:lineRule="auto"/>
        <w:rPr>
          <w:rFonts w:cstheme="minorHAnsi"/>
        </w:rPr>
      </w:pPr>
      <w:r w:rsidRPr="00EE43E8">
        <w:rPr>
          <w:rFonts w:cstheme="minorHAnsi"/>
        </w:rPr>
        <w:t>A second goal is to reverse the trend of increasing incidence of diabetes among Orange County Adults.  As with the previous goal, the OCHIP plan includes promotion and expansion of the availability and utilization of effective diabetes prevention and self-management programs by persons who are risk for diabetes and living with prediabetes, diabetes, or gestational diabetes.  The programs outlined in the first goal will also be useful in meeting this goal.</w:t>
      </w:r>
    </w:p>
    <w:p w14:paraId="651A1B15" w14:textId="77777777" w:rsidR="00AC38F9" w:rsidRPr="00EE43E8" w:rsidRDefault="00AC38F9" w:rsidP="00AC38F9">
      <w:pPr>
        <w:spacing w:after="0" w:line="240" w:lineRule="auto"/>
        <w:rPr>
          <w:rFonts w:cstheme="minorHAnsi"/>
          <w:b/>
          <w:bCs/>
          <w:u w:val="single"/>
        </w:rPr>
      </w:pPr>
    </w:p>
    <w:p w14:paraId="4D320FA6" w14:textId="2C12B798" w:rsidR="00AC38F9" w:rsidRPr="00EE43E8" w:rsidRDefault="00AC38F9" w:rsidP="00AC38F9">
      <w:pPr>
        <w:spacing w:after="0" w:line="240" w:lineRule="auto"/>
        <w:rPr>
          <w:rFonts w:cstheme="minorHAnsi"/>
          <w:color w:val="1F4E79" w:themeColor="accent5" w:themeShade="80"/>
          <w:sz w:val="24"/>
          <w:szCs w:val="24"/>
        </w:rPr>
      </w:pPr>
      <w:commentRangeStart w:id="3"/>
      <w:r w:rsidRPr="00EE43E8">
        <w:rPr>
          <w:rFonts w:cstheme="minorHAnsi"/>
          <w:color w:val="1F4E79" w:themeColor="accent5" w:themeShade="80"/>
          <w:sz w:val="24"/>
          <w:szCs w:val="24"/>
          <w:u w:val="single"/>
        </w:rPr>
        <w:t>OCHIP Priority Area 4: Behavioral Health</w:t>
      </w:r>
      <w:commentRangeEnd w:id="3"/>
      <w:r w:rsidR="005F5B81">
        <w:rPr>
          <w:rStyle w:val="CommentReference"/>
        </w:rPr>
        <w:commentReference w:id="3"/>
      </w:r>
    </w:p>
    <w:p w14:paraId="1739D4C1" w14:textId="67885E39" w:rsidR="005A2DEB" w:rsidRPr="00EE43E8" w:rsidRDefault="00AC38F9" w:rsidP="00D81639">
      <w:pPr>
        <w:spacing w:line="240" w:lineRule="auto"/>
        <w:rPr>
          <w:rFonts w:cstheme="minorHAnsi"/>
        </w:rPr>
      </w:pPr>
      <w:r w:rsidRPr="00EE43E8">
        <w:rPr>
          <w:rFonts w:cstheme="minorHAnsi"/>
        </w:rPr>
        <w:t>This Area coincides well with issues raised by the Focus Group, as well as with LPIH’s goal of providing comprehensive services to residents with behavioral and mental health problems. Orange County’s hospitalization rates due to alcohol abuse and substance</w:t>
      </w:r>
      <w:r w:rsidR="005A2DEB" w:rsidRPr="00EE43E8">
        <w:rPr>
          <w:rFonts w:cstheme="minorHAnsi"/>
        </w:rPr>
        <w:t xml:space="preserve"> abuse were reported by OCHIP to the higher than the state average.  Only half of Orange County Adults</w:t>
      </w:r>
      <w:r w:rsidR="00D81639" w:rsidRPr="00EE43E8">
        <w:rPr>
          <w:rFonts w:cstheme="minorHAnsi"/>
        </w:rPr>
        <w:t xml:space="preserve"> who needed behavioral health </w:t>
      </w:r>
      <w:r w:rsidR="005A2DEB" w:rsidRPr="00EE43E8">
        <w:rPr>
          <w:rFonts w:cstheme="minorHAnsi"/>
        </w:rPr>
        <w:t xml:space="preserve">services report receiving them. The Goals outlined in the OCHIP document are congruent with plans in place and in process at LPIH. </w:t>
      </w:r>
    </w:p>
    <w:p w14:paraId="20A3A889" w14:textId="77777777" w:rsidR="005A2DEB" w:rsidRPr="00EE43E8" w:rsidRDefault="005A2DEB" w:rsidP="005A2DEB">
      <w:pPr>
        <w:spacing w:after="0" w:line="240" w:lineRule="auto"/>
        <w:rPr>
          <w:rFonts w:cstheme="minorHAnsi"/>
        </w:rPr>
      </w:pPr>
      <w:r w:rsidRPr="00EE43E8">
        <w:rPr>
          <w:rFonts w:cstheme="minorHAnsi"/>
        </w:rPr>
        <w:t>Specific goals include:</w:t>
      </w:r>
    </w:p>
    <w:p w14:paraId="7393CCA8" w14:textId="294CCC34" w:rsidR="00D81639" w:rsidRPr="00EE43E8" w:rsidRDefault="00D81639" w:rsidP="00B9693E">
      <w:pPr>
        <w:pStyle w:val="ListParagraph"/>
        <w:numPr>
          <w:ilvl w:val="0"/>
          <w:numId w:val="11"/>
        </w:numPr>
        <w:spacing w:after="0" w:line="240" w:lineRule="auto"/>
        <w:rPr>
          <w:rFonts w:cstheme="minorHAnsi"/>
        </w:rPr>
      </w:pPr>
      <w:r w:rsidRPr="00EE43E8">
        <w:rPr>
          <w:rFonts w:cstheme="minorHAnsi"/>
        </w:rPr>
        <w:t>Reduce drug and alcohol abuse in Orange County. This includes programs to address underage substance abuse, reduce impaired driving collisions, reduce opioid-related visits to Orange County emergency rooms, and create a clearinghouse of resources to manage changes in marijuana laws.</w:t>
      </w:r>
    </w:p>
    <w:p w14:paraId="3D5BF013" w14:textId="7906FBAA" w:rsidR="00D81639" w:rsidRPr="00EE43E8" w:rsidRDefault="00D81639" w:rsidP="005F4F89">
      <w:pPr>
        <w:pStyle w:val="ListParagraph"/>
        <w:numPr>
          <w:ilvl w:val="0"/>
          <w:numId w:val="11"/>
        </w:numPr>
        <w:spacing w:after="0" w:line="240" w:lineRule="auto"/>
        <w:rPr>
          <w:rFonts w:cstheme="minorHAnsi"/>
        </w:rPr>
      </w:pPr>
      <w:r w:rsidRPr="00EE43E8">
        <w:rPr>
          <w:rFonts w:cstheme="minorHAnsi"/>
        </w:rPr>
        <w:t>LPIH can be most effective in working with its medical staff to reduce opioid use to address this goal. Programs anticipated will include in-house opioid education, and promotion of alternative treatments for pain, as well as outreach programs to schools and social organizations to promote drug-free living.</w:t>
      </w:r>
    </w:p>
    <w:p w14:paraId="2A4EC9D4" w14:textId="472BFCDA" w:rsidR="00D81639" w:rsidRPr="00EE43E8" w:rsidRDefault="00D81639" w:rsidP="0028559A">
      <w:pPr>
        <w:pStyle w:val="ListParagraph"/>
        <w:numPr>
          <w:ilvl w:val="0"/>
          <w:numId w:val="11"/>
        </w:numPr>
        <w:spacing w:after="0" w:line="240" w:lineRule="auto"/>
        <w:rPr>
          <w:rFonts w:cstheme="minorHAnsi"/>
        </w:rPr>
      </w:pPr>
      <w:r w:rsidRPr="00EE43E8">
        <w:rPr>
          <w:rFonts w:cstheme="minorHAnsi"/>
        </w:rPr>
        <w:t>Increase the number of Orange County residents who experience emotional and mental wellbeing throughout their lifespan.  The program strategy involves working with the Orange County Health Care Agency Behavioral Health Services (OCHCABHS) to publish a comprehensive assessment of the mental health system of care, needs and gaps.</w:t>
      </w:r>
    </w:p>
    <w:p w14:paraId="38D004AB" w14:textId="1EEAE615" w:rsidR="00D81639" w:rsidRPr="00EE43E8" w:rsidRDefault="00D81639" w:rsidP="00165C40">
      <w:pPr>
        <w:pStyle w:val="ListParagraph"/>
        <w:numPr>
          <w:ilvl w:val="0"/>
          <w:numId w:val="11"/>
        </w:numPr>
        <w:spacing w:after="0" w:line="240" w:lineRule="auto"/>
        <w:rPr>
          <w:rFonts w:cstheme="minorHAnsi"/>
        </w:rPr>
      </w:pPr>
      <w:r w:rsidRPr="00EE43E8">
        <w:rPr>
          <w:rFonts w:cstheme="minorHAnsi"/>
        </w:rPr>
        <w:t>As LPIH develops its new capabilities in inpatient mental health care, it will coordinate with OCHCABHS to ensure that services needed are made available at LPIH to the extent allowed. LPIH can serve as a care center for the most serious mental health problems, and act as a clearinghouse for follow-up programs to help clients manage their situations after the acute crises pass.</w:t>
      </w:r>
    </w:p>
    <w:p w14:paraId="262AEF09" w14:textId="6294AF39" w:rsidR="00EA4D6D" w:rsidRPr="00EE43E8" w:rsidRDefault="00EA4D6D" w:rsidP="00D73E4D">
      <w:pPr>
        <w:spacing w:after="0" w:line="240" w:lineRule="auto"/>
        <w:rPr>
          <w:rFonts w:cstheme="minorHAnsi"/>
        </w:rPr>
      </w:pPr>
    </w:p>
    <w:p w14:paraId="7FA5B217" w14:textId="77777777" w:rsidR="007B2771" w:rsidRPr="00EE43E8" w:rsidRDefault="007B2771">
      <w:pPr>
        <w:rPr>
          <w:rFonts w:cstheme="minorHAnsi"/>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3E8">
        <w:rPr>
          <w:rFonts w:cstheme="minorHAnsi"/>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36AA5C5" w14:textId="00595F32" w:rsidR="00D73E4D" w:rsidRPr="00EE43E8" w:rsidRDefault="00D73E4D" w:rsidP="00D73E4D">
      <w:pPr>
        <w:spacing w:after="0" w:line="240" w:lineRule="auto"/>
        <w:rPr>
          <w:rFonts w:cstheme="minorHAnsi"/>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3E8">
        <w:rPr>
          <w:rFonts w:cstheme="minorHAnsi"/>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MAINTAINING INNOVATION IN HEALTH IMPROVEMENT</w:t>
      </w:r>
    </w:p>
    <w:p w14:paraId="4ABF6F82" w14:textId="1CF8EFCC" w:rsidR="00D73E4D" w:rsidRPr="00D73E4D" w:rsidRDefault="00D73E4D" w:rsidP="00D73E4D">
      <w:pPr>
        <w:pStyle w:val="NormalWeb"/>
        <w:spacing w:before="0" w:beforeAutospacing="0" w:after="0" w:afterAutospacing="0"/>
        <w:ind w:left="14" w:right="29"/>
        <w:rPr>
          <w:rFonts w:asciiTheme="minorHAnsi" w:hAnsiTheme="minorHAnsi" w:cstheme="minorHAnsi"/>
          <w:sz w:val="22"/>
          <w:szCs w:val="22"/>
        </w:rPr>
      </w:pPr>
      <w:r w:rsidRPr="00EE43E8">
        <w:rPr>
          <w:rFonts w:asciiTheme="minorHAnsi" w:eastAsiaTheme="minorEastAsia" w:hAnsiTheme="minorHAnsi" w:cstheme="minorHAnsi"/>
          <w:color w:val="000000" w:themeColor="text1"/>
          <w:spacing w:val="1"/>
          <w:kern w:val="24"/>
          <w:position w:val="1"/>
          <w:sz w:val="22"/>
          <w:szCs w:val="22"/>
        </w:rPr>
        <w:t>T</w:t>
      </w:r>
      <w:r w:rsidRPr="00EE43E8">
        <w:rPr>
          <w:rFonts w:asciiTheme="minorHAnsi" w:eastAsiaTheme="minorEastAsia" w:hAnsiTheme="minorHAnsi" w:cstheme="minorHAnsi"/>
          <w:color w:val="000000" w:themeColor="text1"/>
          <w:spacing w:val="2"/>
          <w:kern w:val="24"/>
          <w:position w:val="1"/>
          <w:sz w:val="22"/>
          <w:szCs w:val="22"/>
        </w:rPr>
        <w:t>h</w:t>
      </w:r>
      <w:r w:rsidRPr="00EE43E8">
        <w:rPr>
          <w:rFonts w:asciiTheme="minorHAnsi" w:eastAsiaTheme="minorEastAsia" w:hAnsiTheme="minorHAnsi" w:cstheme="minorHAnsi"/>
          <w:color w:val="000000" w:themeColor="text1"/>
          <w:kern w:val="24"/>
          <w:position w:val="1"/>
          <w:sz w:val="22"/>
          <w:szCs w:val="22"/>
        </w:rPr>
        <w:t>e</w:t>
      </w:r>
      <w:r w:rsidRPr="00EE43E8">
        <w:rPr>
          <w:rFonts w:asciiTheme="minorHAnsi" w:eastAsiaTheme="minorEastAsia" w:hAnsiTheme="minorHAnsi" w:cstheme="minorHAnsi"/>
          <w:color w:val="000000" w:themeColor="text1"/>
          <w:spacing w:val="-1"/>
          <w:kern w:val="24"/>
          <w:position w:val="1"/>
          <w:sz w:val="22"/>
          <w:szCs w:val="22"/>
        </w:rPr>
        <w:t xml:space="preserve"> </w:t>
      </w:r>
      <w:r w:rsidRPr="00EE43E8">
        <w:rPr>
          <w:rFonts w:asciiTheme="minorHAnsi" w:eastAsiaTheme="minorEastAsia" w:hAnsiTheme="minorHAnsi" w:cstheme="minorHAnsi"/>
          <w:color w:val="000000" w:themeColor="text1"/>
          <w:spacing w:val="1"/>
          <w:kern w:val="24"/>
          <w:position w:val="1"/>
          <w:sz w:val="22"/>
          <w:szCs w:val="22"/>
        </w:rPr>
        <w:t>h</w:t>
      </w:r>
      <w:r w:rsidRPr="00EE43E8">
        <w:rPr>
          <w:rFonts w:asciiTheme="minorHAnsi" w:eastAsiaTheme="minorEastAsia" w:hAnsiTheme="minorHAnsi" w:cstheme="minorHAnsi"/>
          <w:color w:val="000000" w:themeColor="text1"/>
          <w:kern w:val="24"/>
          <w:position w:val="1"/>
          <w:sz w:val="22"/>
          <w:szCs w:val="22"/>
        </w:rPr>
        <w:t>e</w:t>
      </w:r>
      <w:r w:rsidRPr="00EE43E8">
        <w:rPr>
          <w:rFonts w:asciiTheme="minorHAnsi" w:eastAsiaTheme="minorEastAsia" w:hAnsiTheme="minorHAnsi" w:cstheme="minorHAnsi"/>
          <w:color w:val="000000" w:themeColor="text1"/>
          <w:spacing w:val="1"/>
          <w:kern w:val="24"/>
          <w:position w:val="1"/>
          <w:sz w:val="22"/>
          <w:szCs w:val="22"/>
        </w:rPr>
        <w:t>a</w:t>
      </w:r>
      <w:r w:rsidRPr="00EE43E8">
        <w:rPr>
          <w:rFonts w:asciiTheme="minorHAnsi" w:eastAsiaTheme="minorEastAsia" w:hAnsiTheme="minorHAnsi" w:cstheme="minorHAnsi"/>
          <w:color w:val="000000" w:themeColor="text1"/>
          <w:spacing w:val="-2"/>
          <w:kern w:val="24"/>
          <w:position w:val="1"/>
          <w:sz w:val="22"/>
          <w:szCs w:val="22"/>
        </w:rPr>
        <w:t>l</w:t>
      </w:r>
      <w:r w:rsidRPr="00EE43E8">
        <w:rPr>
          <w:rFonts w:asciiTheme="minorHAnsi" w:eastAsiaTheme="minorEastAsia" w:hAnsiTheme="minorHAnsi" w:cstheme="minorHAnsi"/>
          <w:color w:val="000000" w:themeColor="text1"/>
          <w:spacing w:val="1"/>
          <w:kern w:val="24"/>
          <w:position w:val="1"/>
          <w:sz w:val="22"/>
          <w:szCs w:val="22"/>
        </w:rPr>
        <w:t>th</w:t>
      </w:r>
      <w:r w:rsidRPr="00EE43E8">
        <w:rPr>
          <w:rFonts w:asciiTheme="minorHAnsi" w:eastAsiaTheme="minorEastAsia" w:hAnsiTheme="minorHAnsi" w:cstheme="minorHAnsi"/>
          <w:color w:val="000000" w:themeColor="text1"/>
          <w:spacing w:val="-1"/>
          <w:kern w:val="24"/>
          <w:position w:val="1"/>
          <w:sz w:val="22"/>
          <w:szCs w:val="22"/>
        </w:rPr>
        <w:t>c</w:t>
      </w:r>
      <w:r w:rsidRPr="00EE43E8">
        <w:rPr>
          <w:rFonts w:asciiTheme="minorHAnsi" w:eastAsiaTheme="minorEastAsia" w:hAnsiTheme="minorHAnsi" w:cstheme="minorHAnsi"/>
          <w:color w:val="000000" w:themeColor="text1"/>
          <w:kern w:val="24"/>
          <w:position w:val="1"/>
          <w:sz w:val="22"/>
          <w:szCs w:val="22"/>
        </w:rPr>
        <w:t>are i</w:t>
      </w:r>
      <w:r w:rsidRPr="00EE43E8">
        <w:rPr>
          <w:rFonts w:asciiTheme="minorHAnsi" w:eastAsiaTheme="minorEastAsia" w:hAnsiTheme="minorHAnsi" w:cstheme="minorHAnsi"/>
          <w:color w:val="000000" w:themeColor="text1"/>
          <w:spacing w:val="-1"/>
          <w:kern w:val="24"/>
          <w:position w:val="1"/>
          <w:sz w:val="22"/>
          <w:szCs w:val="22"/>
        </w:rPr>
        <w:t>n</w:t>
      </w:r>
      <w:r w:rsidRPr="00EE43E8">
        <w:rPr>
          <w:rFonts w:asciiTheme="minorHAnsi" w:eastAsiaTheme="minorEastAsia" w:hAnsiTheme="minorHAnsi" w:cstheme="minorHAnsi"/>
          <w:color w:val="000000" w:themeColor="text1"/>
          <w:spacing w:val="1"/>
          <w:kern w:val="24"/>
          <w:position w:val="1"/>
          <w:sz w:val="22"/>
          <w:szCs w:val="22"/>
        </w:rPr>
        <w:t>du</w:t>
      </w:r>
      <w:r w:rsidRPr="00EE43E8">
        <w:rPr>
          <w:rFonts w:asciiTheme="minorHAnsi" w:eastAsiaTheme="minorEastAsia" w:hAnsiTheme="minorHAnsi" w:cstheme="minorHAnsi"/>
          <w:color w:val="000000" w:themeColor="text1"/>
          <w:spacing w:val="-3"/>
          <w:kern w:val="24"/>
          <w:position w:val="1"/>
          <w:sz w:val="22"/>
          <w:szCs w:val="22"/>
        </w:rPr>
        <w:t>s</w:t>
      </w:r>
      <w:r w:rsidRPr="00EE43E8">
        <w:rPr>
          <w:rFonts w:asciiTheme="minorHAnsi" w:eastAsiaTheme="minorEastAsia" w:hAnsiTheme="minorHAnsi" w:cstheme="minorHAnsi"/>
          <w:color w:val="000000" w:themeColor="text1"/>
          <w:spacing w:val="1"/>
          <w:kern w:val="24"/>
          <w:position w:val="1"/>
          <w:sz w:val="22"/>
          <w:szCs w:val="22"/>
        </w:rPr>
        <w:t>t</w:t>
      </w:r>
      <w:r w:rsidRPr="00EE43E8">
        <w:rPr>
          <w:rFonts w:asciiTheme="minorHAnsi" w:eastAsiaTheme="minorEastAsia" w:hAnsiTheme="minorHAnsi" w:cstheme="minorHAnsi"/>
          <w:color w:val="000000" w:themeColor="text1"/>
          <w:kern w:val="24"/>
          <w:position w:val="1"/>
          <w:sz w:val="22"/>
          <w:szCs w:val="22"/>
        </w:rPr>
        <w:t xml:space="preserve">ry </w:t>
      </w:r>
      <w:r w:rsidRPr="00EE43E8">
        <w:rPr>
          <w:rFonts w:asciiTheme="minorHAnsi" w:eastAsiaTheme="minorEastAsia" w:hAnsiTheme="minorHAnsi" w:cstheme="minorHAnsi"/>
          <w:color w:val="000000" w:themeColor="text1"/>
          <w:spacing w:val="-2"/>
          <w:kern w:val="24"/>
          <w:position w:val="1"/>
          <w:sz w:val="22"/>
          <w:szCs w:val="22"/>
        </w:rPr>
        <w:t>i</w:t>
      </w:r>
      <w:r w:rsidRPr="00EE43E8">
        <w:rPr>
          <w:rFonts w:asciiTheme="minorHAnsi" w:eastAsiaTheme="minorEastAsia" w:hAnsiTheme="minorHAnsi" w:cstheme="minorHAnsi"/>
          <w:color w:val="000000" w:themeColor="text1"/>
          <w:kern w:val="24"/>
          <w:position w:val="1"/>
          <w:sz w:val="22"/>
          <w:szCs w:val="22"/>
        </w:rPr>
        <w:t>s in</w:t>
      </w:r>
      <w:r w:rsidRPr="00EE43E8">
        <w:rPr>
          <w:rFonts w:asciiTheme="minorHAnsi" w:eastAsiaTheme="minorEastAsia" w:hAnsiTheme="minorHAnsi" w:cstheme="minorHAnsi"/>
          <w:color w:val="000000" w:themeColor="text1"/>
          <w:spacing w:val="2"/>
          <w:kern w:val="24"/>
          <w:position w:val="1"/>
          <w:sz w:val="22"/>
          <w:szCs w:val="22"/>
        </w:rPr>
        <w:t xml:space="preserve"> </w:t>
      </w:r>
      <w:r w:rsidRPr="00EE43E8">
        <w:rPr>
          <w:rFonts w:asciiTheme="minorHAnsi" w:eastAsiaTheme="minorEastAsia" w:hAnsiTheme="minorHAnsi" w:cstheme="minorHAnsi"/>
          <w:color w:val="000000" w:themeColor="text1"/>
          <w:kern w:val="24"/>
          <w:position w:val="1"/>
          <w:sz w:val="22"/>
          <w:szCs w:val="22"/>
        </w:rPr>
        <w:t>a</w:t>
      </w:r>
      <w:r w:rsidRPr="00EE43E8">
        <w:rPr>
          <w:rFonts w:asciiTheme="minorHAnsi" w:eastAsiaTheme="minorEastAsia" w:hAnsiTheme="minorHAnsi" w:cstheme="minorHAnsi"/>
          <w:color w:val="000000" w:themeColor="text1"/>
          <w:spacing w:val="-1"/>
          <w:kern w:val="24"/>
          <w:position w:val="1"/>
          <w:sz w:val="22"/>
          <w:szCs w:val="22"/>
        </w:rPr>
        <w:t xml:space="preserve"> </w:t>
      </w:r>
      <w:r w:rsidRPr="00EE43E8">
        <w:rPr>
          <w:rFonts w:asciiTheme="minorHAnsi" w:eastAsiaTheme="minorEastAsia" w:hAnsiTheme="minorHAnsi" w:cstheme="minorHAnsi"/>
          <w:color w:val="000000" w:themeColor="text1"/>
          <w:spacing w:val="1"/>
          <w:kern w:val="24"/>
          <w:position w:val="1"/>
          <w:sz w:val="22"/>
          <w:szCs w:val="22"/>
        </w:rPr>
        <w:t>p</w:t>
      </w:r>
      <w:r w:rsidRPr="00EE43E8">
        <w:rPr>
          <w:rFonts w:asciiTheme="minorHAnsi" w:eastAsiaTheme="minorEastAsia" w:hAnsiTheme="minorHAnsi" w:cstheme="minorHAnsi"/>
          <w:color w:val="000000" w:themeColor="text1"/>
          <w:kern w:val="24"/>
          <w:position w:val="1"/>
          <w:sz w:val="22"/>
          <w:szCs w:val="22"/>
        </w:rPr>
        <w:t>e</w:t>
      </w:r>
      <w:r w:rsidRPr="00EE43E8">
        <w:rPr>
          <w:rFonts w:asciiTheme="minorHAnsi" w:eastAsiaTheme="minorEastAsia" w:hAnsiTheme="minorHAnsi" w:cstheme="minorHAnsi"/>
          <w:color w:val="000000" w:themeColor="text1"/>
          <w:spacing w:val="-1"/>
          <w:kern w:val="24"/>
          <w:position w:val="1"/>
          <w:sz w:val="22"/>
          <w:szCs w:val="22"/>
        </w:rPr>
        <w:t>r</w:t>
      </w:r>
      <w:r w:rsidRPr="00EE43E8">
        <w:rPr>
          <w:rFonts w:asciiTheme="minorHAnsi" w:eastAsiaTheme="minorEastAsia" w:hAnsiTheme="minorHAnsi" w:cstheme="minorHAnsi"/>
          <w:color w:val="000000" w:themeColor="text1"/>
          <w:kern w:val="24"/>
          <w:position w:val="1"/>
          <w:sz w:val="22"/>
          <w:szCs w:val="22"/>
        </w:rPr>
        <w:t xml:space="preserve">iod </w:t>
      </w:r>
      <w:r w:rsidRPr="00EE43E8">
        <w:rPr>
          <w:rFonts w:asciiTheme="minorHAnsi" w:eastAsiaTheme="minorEastAsia" w:hAnsiTheme="minorHAnsi" w:cstheme="minorHAnsi"/>
          <w:color w:val="000000" w:themeColor="text1"/>
          <w:spacing w:val="1"/>
          <w:kern w:val="24"/>
          <w:position w:val="1"/>
          <w:sz w:val="22"/>
          <w:szCs w:val="22"/>
        </w:rPr>
        <w:t>o</w:t>
      </w:r>
      <w:r w:rsidRPr="00EE43E8">
        <w:rPr>
          <w:rFonts w:asciiTheme="minorHAnsi" w:eastAsiaTheme="minorEastAsia" w:hAnsiTheme="minorHAnsi" w:cstheme="minorHAnsi"/>
          <w:color w:val="000000" w:themeColor="text1"/>
          <w:kern w:val="24"/>
          <w:position w:val="1"/>
          <w:sz w:val="22"/>
          <w:szCs w:val="22"/>
        </w:rPr>
        <w:t>f ra</w:t>
      </w:r>
      <w:r w:rsidRPr="00EE43E8">
        <w:rPr>
          <w:rFonts w:asciiTheme="minorHAnsi" w:eastAsiaTheme="minorEastAsia" w:hAnsiTheme="minorHAnsi" w:cstheme="minorHAnsi"/>
          <w:color w:val="000000" w:themeColor="text1"/>
          <w:spacing w:val="-1"/>
          <w:kern w:val="24"/>
          <w:position w:val="1"/>
          <w:sz w:val="22"/>
          <w:szCs w:val="22"/>
        </w:rPr>
        <w:t>p</w:t>
      </w:r>
      <w:r w:rsidRPr="00EE43E8">
        <w:rPr>
          <w:rFonts w:asciiTheme="minorHAnsi" w:eastAsiaTheme="minorEastAsia" w:hAnsiTheme="minorHAnsi" w:cstheme="minorHAnsi"/>
          <w:color w:val="000000" w:themeColor="text1"/>
          <w:kern w:val="24"/>
          <w:position w:val="1"/>
          <w:sz w:val="22"/>
          <w:szCs w:val="22"/>
        </w:rPr>
        <w:t>id</w:t>
      </w:r>
      <w:r w:rsidRPr="00EE43E8">
        <w:rPr>
          <w:rFonts w:asciiTheme="minorHAnsi" w:eastAsiaTheme="minorEastAsia" w:hAnsiTheme="minorHAnsi" w:cstheme="minorHAnsi"/>
          <w:color w:val="000000" w:themeColor="text1"/>
          <w:spacing w:val="2"/>
          <w:kern w:val="24"/>
          <w:position w:val="1"/>
          <w:sz w:val="22"/>
          <w:szCs w:val="22"/>
        </w:rPr>
        <w:t xml:space="preserve"> </w:t>
      </w:r>
      <w:r w:rsidRPr="00EE43E8">
        <w:rPr>
          <w:rFonts w:asciiTheme="minorHAnsi" w:eastAsiaTheme="minorEastAsia" w:hAnsiTheme="minorHAnsi" w:cstheme="minorHAnsi"/>
          <w:color w:val="000000" w:themeColor="text1"/>
          <w:spacing w:val="-3"/>
          <w:kern w:val="24"/>
          <w:position w:val="1"/>
          <w:sz w:val="22"/>
          <w:szCs w:val="22"/>
        </w:rPr>
        <w:t>c</w:t>
      </w:r>
      <w:r w:rsidRPr="00EE43E8">
        <w:rPr>
          <w:rFonts w:asciiTheme="minorHAnsi" w:eastAsiaTheme="minorEastAsia" w:hAnsiTheme="minorHAnsi" w:cstheme="minorHAnsi"/>
          <w:color w:val="000000" w:themeColor="text1"/>
          <w:spacing w:val="1"/>
          <w:kern w:val="24"/>
          <w:position w:val="1"/>
          <w:sz w:val="22"/>
          <w:szCs w:val="22"/>
        </w:rPr>
        <w:t>h</w:t>
      </w:r>
      <w:r w:rsidRPr="00EE43E8">
        <w:rPr>
          <w:rFonts w:asciiTheme="minorHAnsi" w:eastAsiaTheme="minorEastAsia" w:hAnsiTheme="minorHAnsi" w:cstheme="minorHAnsi"/>
          <w:color w:val="000000" w:themeColor="text1"/>
          <w:spacing w:val="-2"/>
          <w:kern w:val="24"/>
          <w:position w:val="1"/>
          <w:sz w:val="22"/>
          <w:szCs w:val="22"/>
        </w:rPr>
        <w:t>a</w:t>
      </w:r>
      <w:r w:rsidRPr="00EE43E8">
        <w:rPr>
          <w:rFonts w:asciiTheme="minorHAnsi" w:eastAsiaTheme="minorEastAsia" w:hAnsiTheme="minorHAnsi" w:cstheme="minorHAnsi"/>
          <w:color w:val="000000" w:themeColor="text1"/>
          <w:spacing w:val="1"/>
          <w:kern w:val="24"/>
          <w:position w:val="1"/>
          <w:sz w:val="22"/>
          <w:szCs w:val="22"/>
        </w:rPr>
        <w:t>n</w:t>
      </w:r>
      <w:r w:rsidRPr="00EE43E8">
        <w:rPr>
          <w:rFonts w:asciiTheme="minorHAnsi" w:eastAsiaTheme="minorEastAsia" w:hAnsiTheme="minorHAnsi" w:cstheme="minorHAnsi"/>
          <w:color w:val="000000" w:themeColor="text1"/>
          <w:kern w:val="24"/>
          <w:position w:val="1"/>
          <w:sz w:val="22"/>
          <w:szCs w:val="22"/>
        </w:rPr>
        <w:t>ge,</w:t>
      </w:r>
      <w:r w:rsidRPr="00EE43E8">
        <w:rPr>
          <w:rFonts w:asciiTheme="minorHAnsi" w:eastAsiaTheme="minorEastAsia" w:hAnsiTheme="minorHAnsi" w:cstheme="minorHAnsi"/>
          <w:color w:val="000000" w:themeColor="text1"/>
          <w:spacing w:val="1"/>
          <w:kern w:val="24"/>
          <w:position w:val="1"/>
          <w:sz w:val="22"/>
          <w:szCs w:val="22"/>
        </w:rPr>
        <w:t xml:space="preserve"> </w:t>
      </w:r>
      <w:r w:rsidRPr="00EE43E8">
        <w:rPr>
          <w:rFonts w:asciiTheme="minorHAnsi" w:eastAsiaTheme="minorEastAsia" w:hAnsiTheme="minorHAnsi" w:cstheme="minorHAnsi"/>
          <w:color w:val="000000" w:themeColor="text1"/>
          <w:spacing w:val="-1"/>
          <w:kern w:val="24"/>
          <w:position w:val="1"/>
          <w:sz w:val="22"/>
          <w:szCs w:val="22"/>
        </w:rPr>
        <w:t>w</w:t>
      </w:r>
      <w:r w:rsidRPr="00EE43E8">
        <w:rPr>
          <w:rFonts w:asciiTheme="minorHAnsi" w:eastAsiaTheme="minorEastAsia" w:hAnsiTheme="minorHAnsi" w:cstheme="minorHAnsi"/>
          <w:color w:val="000000" w:themeColor="text1"/>
          <w:kern w:val="24"/>
          <w:position w:val="1"/>
          <w:sz w:val="22"/>
          <w:szCs w:val="22"/>
        </w:rPr>
        <w:t>i</w:t>
      </w:r>
      <w:r w:rsidRPr="00EE43E8">
        <w:rPr>
          <w:rFonts w:asciiTheme="minorHAnsi" w:eastAsiaTheme="minorEastAsia" w:hAnsiTheme="minorHAnsi" w:cstheme="minorHAnsi"/>
          <w:color w:val="000000" w:themeColor="text1"/>
          <w:spacing w:val="-1"/>
          <w:kern w:val="24"/>
          <w:position w:val="1"/>
          <w:sz w:val="22"/>
          <w:szCs w:val="22"/>
        </w:rPr>
        <w:t>t</w:t>
      </w:r>
      <w:r w:rsidRPr="00EE43E8">
        <w:rPr>
          <w:rFonts w:asciiTheme="minorHAnsi" w:eastAsiaTheme="minorEastAsia" w:hAnsiTheme="minorHAnsi" w:cstheme="minorHAnsi"/>
          <w:color w:val="000000" w:themeColor="text1"/>
          <w:kern w:val="24"/>
          <w:position w:val="1"/>
          <w:sz w:val="22"/>
          <w:szCs w:val="22"/>
        </w:rPr>
        <w:t>h</w:t>
      </w:r>
      <w:r w:rsidRPr="00EE43E8">
        <w:rPr>
          <w:rFonts w:asciiTheme="minorHAnsi" w:eastAsiaTheme="minorEastAsia" w:hAnsiTheme="minorHAnsi" w:cstheme="minorHAnsi"/>
          <w:color w:val="000000" w:themeColor="text1"/>
          <w:spacing w:val="7"/>
          <w:kern w:val="24"/>
          <w:position w:val="1"/>
          <w:sz w:val="22"/>
          <w:szCs w:val="22"/>
        </w:rPr>
        <w:t xml:space="preserve"> </w:t>
      </w:r>
      <w:r w:rsidRPr="00EE43E8">
        <w:rPr>
          <w:rFonts w:asciiTheme="minorHAnsi" w:eastAsiaTheme="minorEastAsia" w:hAnsiTheme="minorHAnsi" w:cstheme="minorHAnsi"/>
          <w:color w:val="000000" w:themeColor="text1"/>
          <w:spacing w:val="-1"/>
          <w:kern w:val="24"/>
          <w:position w:val="1"/>
          <w:sz w:val="22"/>
          <w:szCs w:val="22"/>
        </w:rPr>
        <w:t>c</w:t>
      </w:r>
      <w:r w:rsidRPr="00EE43E8">
        <w:rPr>
          <w:rFonts w:asciiTheme="minorHAnsi" w:eastAsiaTheme="minorEastAsia" w:hAnsiTheme="minorHAnsi" w:cstheme="minorHAnsi"/>
          <w:color w:val="000000" w:themeColor="text1"/>
          <w:spacing w:val="1"/>
          <w:kern w:val="24"/>
          <w:position w:val="1"/>
          <w:sz w:val="22"/>
          <w:szCs w:val="22"/>
        </w:rPr>
        <w:t>h</w:t>
      </w:r>
      <w:r w:rsidRPr="00EE43E8">
        <w:rPr>
          <w:rFonts w:asciiTheme="minorHAnsi" w:eastAsiaTheme="minorEastAsia" w:hAnsiTheme="minorHAnsi" w:cstheme="minorHAnsi"/>
          <w:color w:val="000000" w:themeColor="text1"/>
          <w:spacing w:val="-2"/>
          <w:kern w:val="24"/>
          <w:position w:val="1"/>
          <w:sz w:val="22"/>
          <w:szCs w:val="22"/>
        </w:rPr>
        <w:t>a</w:t>
      </w:r>
      <w:r w:rsidRPr="00EE43E8">
        <w:rPr>
          <w:rFonts w:asciiTheme="minorHAnsi" w:eastAsiaTheme="minorEastAsia" w:hAnsiTheme="minorHAnsi" w:cstheme="minorHAnsi"/>
          <w:color w:val="000000" w:themeColor="text1"/>
          <w:spacing w:val="1"/>
          <w:kern w:val="24"/>
          <w:position w:val="1"/>
          <w:sz w:val="22"/>
          <w:szCs w:val="22"/>
        </w:rPr>
        <w:t>n</w:t>
      </w:r>
      <w:r w:rsidRPr="00EE43E8">
        <w:rPr>
          <w:rFonts w:asciiTheme="minorHAnsi" w:eastAsiaTheme="minorEastAsia" w:hAnsiTheme="minorHAnsi" w:cstheme="minorHAnsi"/>
          <w:color w:val="000000" w:themeColor="text1"/>
          <w:kern w:val="24"/>
          <w:position w:val="1"/>
          <w:sz w:val="22"/>
          <w:szCs w:val="22"/>
        </w:rPr>
        <w:t>ges</w:t>
      </w:r>
      <w:r w:rsidRPr="00EE43E8">
        <w:rPr>
          <w:rFonts w:asciiTheme="minorHAnsi" w:eastAsiaTheme="minorEastAsia" w:hAnsiTheme="minorHAnsi" w:cstheme="minorHAnsi"/>
          <w:color w:val="000000" w:themeColor="text1"/>
          <w:spacing w:val="1"/>
          <w:kern w:val="24"/>
          <w:position w:val="1"/>
          <w:sz w:val="22"/>
          <w:szCs w:val="22"/>
        </w:rPr>
        <w:t xml:space="preserve"> </w:t>
      </w:r>
      <w:r w:rsidRPr="00EE43E8">
        <w:rPr>
          <w:rFonts w:asciiTheme="minorHAnsi" w:eastAsiaTheme="minorEastAsia" w:hAnsiTheme="minorHAnsi" w:cstheme="minorHAnsi"/>
          <w:color w:val="000000" w:themeColor="text1"/>
          <w:spacing w:val="-2"/>
          <w:kern w:val="24"/>
          <w:position w:val="1"/>
          <w:sz w:val="22"/>
          <w:szCs w:val="22"/>
        </w:rPr>
        <w:t>i</w:t>
      </w:r>
      <w:r w:rsidRPr="00EE43E8">
        <w:rPr>
          <w:rFonts w:asciiTheme="minorHAnsi" w:eastAsiaTheme="minorEastAsia" w:hAnsiTheme="minorHAnsi" w:cstheme="minorHAnsi"/>
          <w:color w:val="000000" w:themeColor="text1"/>
          <w:kern w:val="24"/>
          <w:position w:val="1"/>
          <w:sz w:val="22"/>
          <w:szCs w:val="22"/>
        </w:rPr>
        <w:t>n</w:t>
      </w:r>
      <w:r w:rsidRPr="00EE43E8">
        <w:rPr>
          <w:rFonts w:asciiTheme="minorHAnsi" w:eastAsiaTheme="minorEastAsia" w:hAnsiTheme="minorHAnsi" w:cstheme="minorHAnsi"/>
          <w:color w:val="000000" w:themeColor="text1"/>
          <w:spacing w:val="2"/>
          <w:kern w:val="24"/>
          <w:position w:val="1"/>
          <w:sz w:val="22"/>
          <w:szCs w:val="22"/>
        </w:rPr>
        <w:t xml:space="preserve"> </w:t>
      </w:r>
      <w:r w:rsidRPr="00EE43E8">
        <w:rPr>
          <w:rFonts w:asciiTheme="minorHAnsi" w:eastAsiaTheme="minorEastAsia" w:hAnsiTheme="minorHAnsi" w:cstheme="minorHAnsi"/>
          <w:color w:val="000000" w:themeColor="text1"/>
          <w:kern w:val="24"/>
          <w:position w:val="1"/>
          <w:sz w:val="22"/>
          <w:szCs w:val="22"/>
        </w:rPr>
        <w:t>go</w:t>
      </w:r>
      <w:r w:rsidRPr="00EE43E8">
        <w:rPr>
          <w:rFonts w:asciiTheme="minorHAnsi" w:eastAsiaTheme="minorEastAsia" w:hAnsiTheme="minorHAnsi" w:cstheme="minorHAnsi"/>
          <w:color w:val="000000" w:themeColor="text1"/>
          <w:spacing w:val="-2"/>
          <w:kern w:val="24"/>
          <w:position w:val="1"/>
          <w:sz w:val="22"/>
          <w:szCs w:val="22"/>
        </w:rPr>
        <w:t>v</w:t>
      </w:r>
      <w:r w:rsidRPr="00EE43E8">
        <w:rPr>
          <w:rFonts w:asciiTheme="minorHAnsi" w:eastAsiaTheme="minorEastAsia" w:hAnsiTheme="minorHAnsi" w:cstheme="minorHAnsi"/>
          <w:color w:val="000000" w:themeColor="text1"/>
          <w:kern w:val="24"/>
          <w:position w:val="1"/>
          <w:sz w:val="22"/>
          <w:szCs w:val="22"/>
        </w:rPr>
        <w:t>e</w:t>
      </w:r>
      <w:r w:rsidRPr="00EE43E8">
        <w:rPr>
          <w:rFonts w:asciiTheme="minorHAnsi" w:eastAsiaTheme="minorEastAsia" w:hAnsiTheme="minorHAnsi" w:cstheme="minorHAnsi"/>
          <w:color w:val="000000" w:themeColor="text1"/>
          <w:spacing w:val="1"/>
          <w:kern w:val="24"/>
          <w:position w:val="1"/>
          <w:sz w:val="22"/>
          <w:szCs w:val="22"/>
        </w:rPr>
        <w:t>rn</w:t>
      </w:r>
      <w:r w:rsidRPr="00EE43E8">
        <w:rPr>
          <w:rFonts w:asciiTheme="minorHAnsi" w:eastAsiaTheme="minorEastAsia" w:hAnsiTheme="minorHAnsi" w:cstheme="minorHAnsi"/>
          <w:color w:val="000000" w:themeColor="text1"/>
          <w:kern w:val="24"/>
          <w:position w:val="1"/>
          <w:sz w:val="22"/>
          <w:szCs w:val="22"/>
        </w:rPr>
        <w:t>m</w:t>
      </w:r>
      <w:r w:rsidRPr="00EE43E8">
        <w:rPr>
          <w:rFonts w:asciiTheme="minorHAnsi" w:eastAsiaTheme="minorEastAsia" w:hAnsiTheme="minorHAnsi" w:cstheme="minorHAnsi"/>
          <w:color w:val="000000" w:themeColor="text1"/>
          <w:spacing w:val="-2"/>
          <w:kern w:val="24"/>
          <w:position w:val="1"/>
          <w:sz w:val="22"/>
          <w:szCs w:val="22"/>
        </w:rPr>
        <w:t>e</w:t>
      </w:r>
      <w:r w:rsidRPr="00EE43E8">
        <w:rPr>
          <w:rFonts w:asciiTheme="minorHAnsi" w:eastAsiaTheme="minorEastAsia" w:hAnsiTheme="minorHAnsi" w:cstheme="minorHAnsi"/>
          <w:color w:val="000000" w:themeColor="text1"/>
          <w:spacing w:val="1"/>
          <w:kern w:val="24"/>
          <w:position w:val="1"/>
          <w:sz w:val="22"/>
          <w:szCs w:val="22"/>
        </w:rPr>
        <w:t>nt</w:t>
      </w:r>
      <w:r w:rsidRPr="00EE43E8">
        <w:rPr>
          <w:rFonts w:asciiTheme="minorHAnsi" w:eastAsiaTheme="minorEastAsia" w:hAnsiTheme="minorHAnsi" w:cstheme="minorHAnsi"/>
          <w:color w:val="000000" w:themeColor="text1"/>
          <w:kern w:val="24"/>
          <w:position w:val="1"/>
          <w:sz w:val="22"/>
          <w:szCs w:val="22"/>
        </w:rPr>
        <w:t>al</w:t>
      </w:r>
      <w:r w:rsidRPr="00EE43E8">
        <w:rPr>
          <w:rFonts w:asciiTheme="minorHAnsi" w:eastAsiaTheme="minorEastAsia" w:hAnsiTheme="minorHAnsi" w:cstheme="minorHAnsi"/>
          <w:color w:val="000000" w:themeColor="text1"/>
          <w:spacing w:val="-1"/>
          <w:kern w:val="24"/>
          <w:position w:val="1"/>
          <w:sz w:val="22"/>
          <w:szCs w:val="22"/>
        </w:rPr>
        <w:t xml:space="preserve"> </w:t>
      </w:r>
      <w:r w:rsidRPr="00EE43E8">
        <w:rPr>
          <w:rFonts w:asciiTheme="minorHAnsi" w:eastAsiaTheme="minorEastAsia" w:hAnsiTheme="minorHAnsi" w:cstheme="minorHAnsi"/>
          <w:color w:val="000000" w:themeColor="text1"/>
          <w:spacing w:val="1"/>
          <w:kern w:val="24"/>
          <w:position w:val="1"/>
          <w:sz w:val="22"/>
          <w:szCs w:val="22"/>
        </w:rPr>
        <w:t>p</w:t>
      </w:r>
      <w:r w:rsidRPr="00EE43E8">
        <w:rPr>
          <w:rFonts w:asciiTheme="minorHAnsi" w:eastAsiaTheme="minorEastAsia" w:hAnsiTheme="minorHAnsi" w:cstheme="minorHAnsi"/>
          <w:color w:val="000000" w:themeColor="text1"/>
          <w:kern w:val="24"/>
          <w:position w:val="1"/>
          <w:sz w:val="22"/>
          <w:szCs w:val="22"/>
        </w:rPr>
        <w:t xml:space="preserve">olicy </w:t>
      </w:r>
      <w:r w:rsidRPr="00EE43E8">
        <w:rPr>
          <w:rFonts w:asciiTheme="minorHAnsi" w:eastAsiaTheme="minorEastAsia" w:hAnsiTheme="minorHAnsi" w:cstheme="minorHAnsi"/>
          <w:color w:val="000000" w:themeColor="text1"/>
          <w:spacing w:val="-2"/>
          <w:kern w:val="24"/>
          <w:position w:val="1"/>
          <w:sz w:val="22"/>
          <w:szCs w:val="22"/>
        </w:rPr>
        <w:t>a</w:t>
      </w:r>
      <w:r w:rsidRPr="00EE43E8">
        <w:rPr>
          <w:rFonts w:asciiTheme="minorHAnsi" w:eastAsiaTheme="minorEastAsia" w:hAnsiTheme="minorHAnsi" w:cstheme="minorHAnsi"/>
          <w:color w:val="000000" w:themeColor="text1"/>
          <w:spacing w:val="1"/>
          <w:kern w:val="24"/>
          <w:position w:val="1"/>
          <w:sz w:val="22"/>
          <w:szCs w:val="22"/>
        </w:rPr>
        <w:t>n</w:t>
      </w:r>
      <w:r w:rsidRPr="00EE43E8">
        <w:rPr>
          <w:rFonts w:asciiTheme="minorHAnsi" w:eastAsiaTheme="minorEastAsia" w:hAnsiTheme="minorHAnsi" w:cstheme="minorHAnsi"/>
          <w:color w:val="000000" w:themeColor="text1"/>
          <w:kern w:val="24"/>
          <w:position w:val="1"/>
          <w:sz w:val="22"/>
          <w:szCs w:val="22"/>
        </w:rPr>
        <w:t>d</w:t>
      </w:r>
      <w:r w:rsidRPr="00EE43E8">
        <w:rPr>
          <w:rFonts w:asciiTheme="minorHAnsi" w:eastAsiaTheme="minorEastAsia" w:hAnsiTheme="minorHAnsi" w:cstheme="minorHAnsi"/>
          <w:color w:val="000000" w:themeColor="text1"/>
          <w:spacing w:val="-1"/>
          <w:kern w:val="24"/>
          <w:position w:val="1"/>
          <w:sz w:val="22"/>
          <w:szCs w:val="22"/>
        </w:rPr>
        <w:t xml:space="preserve"> </w:t>
      </w:r>
      <w:r w:rsidRPr="00EE43E8">
        <w:rPr>
          <w:rFonts w:asciiTheme="minorHAnsi" w:eastAsiaTheme="minorEastAsia" w:hAnsiTheme="minorHAnsi" w:cstheme="minorHAnsi"/>
          <w:color w:val="000000" w:themeColor="text1"/>
          <w:kern w:val="24"/>
          <w:position w:val="1"/>
          <w:sz w:val="22"/>
          <w:szCs w:val="22"/>
        </w:rPr>
        <w:t>a</w:t>
      </w:r>
      <w:r w:rsidRPr="00EE43E8">
        <w:rPr>
          <w:rFonts w:asciiTheme="minorHAnsi" w:eastAsiaTheme="minorEastAsia" w:hAnsiTheme="minorHAnsi" w:cstheme="minorHAnsi"/>
          <w:color w:val="000000" w:themeColor="text1"/>
          <w:spacing w:val="-1"/>
          <w:kern w:val="24"/>
          <w:position w:val="1"/>
          <w:sz w:val="22"/>
          <w:szCs w:val="22"/>
        </w:rPr>
        <w:t>t</w:t>
      </w:r>
      <w:r w:rsidRPr="00EE43E8">
        <w:rPr>
          <w:rFonts w:asciiTheme="minorHAnsi" w:eastAsiaTheme="minorEastAsia" w:hAnsiTheme="minorHAnsi" w:cstheme="minorHAnsi"/>
          <w:color w:val="000000" w:themeColor="text1"/>
          <w:spacing w:val="1"/>
          <w:kern w:val="24"/>
          <w:position w:val="1"/>
          <w:sz w:val="22"/>
          <w:szCs w:val="22"/>
        </w:rPr>
        <w:t>t</w:t>
      </w:r>
      <w:r w:rsidRPr="00EE43E8">
        <w:rPr>
          <w:rFonts w:asciiTheme="minorHAnsi" w:eastAsiaTheme="minorEastAsia" w:hAnsiTheme="minorHAnsi" w:cstheme="minorHAnsi"/>
          <w:color w:val="000000" w:themeColor="text1"/>
          <w:spacing w:val="-2"/>
          <w:kern w:val="24"/>
          <w:position w:val="1"/>
          <w:sz w:val="22"/>
          <w:szCs w:val="22"/>
        </w:rPr>
        <w:t>i</w:t>
      </w:r>
      <w:r w:rsidRPr="00EE43E8">
        <w:rPr>
          <w:rFonts w:asciiTheme="minorHAnsi" w:eastAsiaTheme="minorEastAsia" w:hAnsiTheme="minorHAnsi" w:cstheme="minorHAnsi"/>
          <w:color w:val="000000" w:themeColor="text1"/>
          <w:spacing w:val="1"/>
          <w:kern w:val="24"/>
          <w:position w:val="1"/>
          <w:sz w:val="22"/>
          <w:szCs w:val="22"/>
        </w:rPr>
        <w:t>tu</w:t>
      </w:r>
      <w:r w:rsidRPr="00EE43E8">
        <w:rPr>
          <w:rFonts w:asciiTheme="minorHAnsi" w:eastAsiaTheme="minorEastAsia" w:hAnsiTheme="minorHAnsi" w:cstheme="minorHAnsi"/>
          <w:color w:val="000000" w:themeColor="text1"/>
          <w:spacing w:val="-1"/>
          <w:kern w:val="24"/>
          <w:position w:val="1"/>
          <w:sz w:val="22"/>
          <w:szCs w:val="22"/>
        </w:rPr>
        <w:t>d</w:t>
      </w:r>
      <w:r w:rsidRPr="00EE43E8">
        <w:rPr>
          <w:rFonts w:asciiTheme="minorHAnsi" w:eastAsiaTheme="minorEastAsia" w:hAnsiTheme="minorHAnsi" w:cstheme="minorHAnsi"/>
          <w:color w:val="000000" w:themeColor="text1"/>
          <w:kern w:val="24"/>
          <w:position w:val="1"/>
          <w:sz w:val="22"/>
          <w:szCs w:val="22"/>
        </w:rPr>
        <w:t>es</w:t>
      </w:r>
      <w:r w:rsidRPr="00EE43E8">
        <w:rPr>
          <w:rFonts w:asciiTheme="minorHAnsi" w:eastAsiaTheme="minorEastAsia" w:hAnsiTheme="minorHAnsi" w:cstheme="minorHAnsi"/>
          <w:color w:val="000000" w:themeColor="text1"/>
          <w:spacing w:val="1"/>
          <w:kern w:val="24"/>
          <w:position w:val="1"/>
          <w:sz w:val="22"/>
          <w:szCs w:val="22"/>
        </w:rPr>
        <w:t xml:space="preserve"> </w:t>
      </w:r>
      <w:r w:rsidRPr="00EE43E8">
        <w:rPr>
          <w:rFonts w:asciiTheme="minorHAnsi" w:eastAsiaTheme="minorEastAsia" w:hAnsiTheme="minorHAnsi" w:cstheme="minorHAnsi"/>
          <w:color w:val="000000" w:themeColor="text1"/>
          <w:spacing w:val="-1"/>
          <w:kern w:val="24"/>
          <w:position w:val="1"/>
          <w:sz w:val="22"/>
          <w:szCs w:val="22"/>
        </w:rPr>
        <w:t>t</w:t>
      </w:r>
      <w:r w:rsidRPr="00EE43E8">
        <w:rPr>
          <w:rFonts w:asciiTheme="minorHAnsi" w:eastAsiaTheme="minorEastAsia" w:hAnsiTheme="minorHAnsi" w:cstheme="minorHAnsi"/>
          <w:color w:val="000000" w:themeColor="text1"/>
          <w:kern w:val="24"/>
          <w:position w:val="1"/>
          <w:sz w:val="22"/>
          <w:szCs w:val="22"/>
        </w:rPr>
        <w:t xml:space="preserve">oward </w:t>
      </w:r>
      <w:r w:rsidRPr="00EE43E8">
        <w:rPr>
          <w:rFonts w:asciiTheme="minorHAnsi" w:eastAsiaTheme="minorEastAsia" w:hAnsiTheme="minorHAnsi" w:cstheme="minorHAnsi"/>
          <w:color w:val="000000" w:themeColor="text1"/>
          <w:spacing w:val="1"/>
          <w:kern w:val="24"/>
          <w:position w:val="1"/>
          <w:sz w:val="22"/>
          <w:szCs w:val="22"/>
        </w:rPr>
        <w:t>h</w:t>
      </w:r>
      <w:r w:rsidRPr="00EE43E8">
        <w:rPr>
          <w:rFonts w:asciiTheme="minorHAnsi" w:eastAsiaTheme="minorEastAsia" w:hAnsiTheme="minorHAnsi" w:cstheme="minorHAnsi"/>
          <w:color w:val="000000" w:themeColor="text1"/>
          <w:kern w:val="24"/>
          <w:position w:val="1"/>
          <w:sz w:val="22"/>
          <w:szCs w:val="22"/>
        </w:rPr>
        <w:t>ow heal</w:t>
      </w:r>
      <w:r w:rsidRPr="00EE43E8">
        <w:rPr>
          <w:rFonts w:asciiTheme="minorHAnsi" w:eastAsiaTheme="minorEastAsia" w:hAnsiTheme="minorHAnsi" w:cstheme="minorHAnsi"/>
          <w:color w:val="000000" w:themeColor="text1"/>
          <w:spacing w:val="-1"/>
          <w:kern w:val="24"/>
          <w:position w:val="1"/>
          <w:sz w:val="22"/>
          <w:szCs w:val="22"/>
        </w:rPr>
        <w:t>t</w:t>
      </w:r>
      <w:r w:rsidRPr="00EE43E8">
        <w:rPr>
          <w:rFonts w:asciiTheme="minorHAnsi" w:eastAsiaTheme="minorEastAsia" w:hAnsiTheme="minorHAnsi" w:cstheme="minorHAnsi"/>
          <w:color w:val="000000" w:themeColor="text1"/>
          <w:spacing w:val="1"/>
          <w:kern w:val="24"/>
          <w:position w:val="1"/>
          <w:sz w:val="22"/>
          <w:szCs w:val="22"/>
        </w:rPr>
        <w:t>h</w:t>
      </w:r>
      <w:r w:rsidRPr="00EE43E8">
        <w:rPr>
          <w:rFonts w:asciiTheme="minorHAnsi" w:eastAsiaTheme="minorEastAsia" w:hAnsiTheme="minorHAnsi" w:cstheme="minorHAnsi"/>
          <w:color w:val="000000" w:themeColor="text1"/>
          <w:spacing w:val="-1"/>
          <w:kern w:val="24"/>
          <w:position w:val="1"/>
          <w:sz w:val="22"/>
          <w:szCs w:val="22"/>
        </w:rPr>
        <w:t>c</w:t>
      </w:r>
      <w:r w:rsidRPr="00EE43E8">
        <w:rPr>
          <w:rFonts w:asciiTheme="minorHAnsi" w:eastAsiaTheme="minorEastAsia" w:hAnsiTheme="minorHAnsi" w:cstheme="minorHAnsi"/>
          <w:color w:val="000000" w:themeColor="text1"/>
          <w:kern w:val="24"/>
          <w:position w:val="1"/>
          <w:sz w:val="22"/>
          <w:szCs w:val="22"/>
        </w:rPr>
        <w:t xml:space="preserve">are </w:t>
      </w:r>
      <w:r w:rsidRPr="00EE43E8">
        <w:rPr>
          <w:rFonts w:asciiTheme="minorHAnsi" w:eastAsiaTheme="minorEastAsia" w:hAnsiTheme="minorHAnsi" w:cstheme="minorHAnsi"/>
          <w:color w:val="000000" w:themeColor="text1"/>
          <w:spacing w:val="1"/>
          <w:kern w:val="24"/>
          <w:sz w:val="22"/>
          <w:szCs w:val="22"/>
        </w:rPr>
        <w:t>d</w:t>
      </w:r>
      <w:r w:rsidRPr="00EE43E8">
        <w:rPr>
          <w:rFonts w:asciiTheme="minorHAnsi" w:eastAsiaTheme="minorEastAsia" w:hAnsiTheme="minorHAnsi" w:cstheme="minorHAnsi"/>
          <w:color w:val="000000" w:themeColor="text1"/>
          <w:kern w:val="24"/>
          <w:sz w:val="22"/>
          <w:szCs w:val="22"/>
        </w:rPr>
        <w:t>oll</w:t>
      </w:r>
      <w:r w:rsidRPr="00EE43E8">
        <w:rPr>
          <w:rFonts w:asciiTheme="minorHAnsi" w:eastAsiaTheme="minorEastAsia" w:hAnsiTheme="minorHAnsi" w:cstheme="minorHAnsi"/>
          <w:color w:val="000000" w:themeColor="text1"/>
          <w:spacing w:val="1"/>
          <w:kern w:val="24"/>
          <w:sz w:val="22"/>
          <w:szCs w:val="22"/>
        </w:rPr>
        <w:t>a</w:t>
      </w:r>
      <w:r w:rsidRPr="00EE43E8">
        <w:rPr>
          <w:rFonts w:asciiTheme="minorHAnsi" w:eastAsiaTheme="minorEastAsia" w:hAnsiTheme="minorHAnsi" w:cstheme="minorHAnsi"/>
          <w:color w:val="000000" w:themeColor="text1"/>
          <w:kern w:val="24"/>
          <w:sz w:val="22"/>
          <w:szCs w:val="22"/>
        </w:rPr>
        <w:t>rs</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2"/>
          <w:kern w:val="24"/>
          <w:sz w:val="22"/>
          <w:szCs w:val="22"/>
        </w:rPr>
        <w:t>a</w:t>
      </w:r>
      <w:r w:rsidRPr="00EE43E8">
        <w:rPr>
          <w:rFonts w:asciiTheme="minorHAnsi" w:eastAsiaTheme="minorEastAsia" w:hAnsiTheme="minorHAnsi" w:cstheme="minorHAnsi"/>
          <w:color w:val="000000" w:themeColor="text1"/>
          <w:kern w:val="24"/>
          <w:sz w:val="22"/>
          <w:szCs w:val="22"/>
        </w:rPr>
        <w:t>re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3"/>
          <w:kern w:val="24"/>
          <w:sz w:val="22"/>
          <w:szCs w:val="22"/>
        </w:rPr>
        <w:t>s</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2"/>
          <w:kern w:val="24"/>
          <w:sz w:val="22"/>
          <w:szCs w:val="22"/>
        </w:rPr>
        <w:t>a</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 xml:space="preserve">d </w:t>
      </w:r>
      <w:r w:rsidRPr="00EE43E8">
        <w:rPr>
          <w:rFonts w:asciiTheme="minorHAnsi" w:eastAsiaTheme="minorEastAsia" w:hAnsiTheme="minorHAnsi" w:cstheme="minorHAnsi"/>
          <w:color w:val="000000" w:themeColor="text1"/>
          <w:spacing w:val="-1"/>
          <w:kern w:val="24"/>
          <w:sz w:val="22"/>
          <w:szCs w:val="22"/>
        </w:rPr>
        <w:t>w</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at</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k</w:t>
      </w:r>
      <w:r w:rsidRPr="00EE43E8">
        <w:rPr>
          <w:rFonts w:asciiTheme="minorHAnsi" w:eastAsiaTheme="minorEastAsia" w:hAnsiTheme="minorHAnsi" w:cstheme="minorHAnsi"/>
          <w:color w:val="000000" w:themeColor="text1"/>
          <w:kern w:val="24"/>
          <w:sz w:val="22"/>
          <w:szCs w:val="22"/>
        </w:rPr>
        <w:t>i</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spacing w:val="1"/>
          <w:kern w:val="24"/>
          <w:sz w:val="22"/>
          <w:szCs w:val="22"/>
        </w:rPr>
        <w:t>d</w:t>
      </w:r>
      <w:r w:rsidRPr="00EE43E8">
        <w:rPr>
          <w:rFonts w:asciiTheme="minorHAnsi" w:eastAsiaTheme="minorEastAsia" w:hAnsiTheme="minorHAnsi" w:cstheme="minorHAnsi"/>
          <w:color w:val="000000" w:themeColor="text1"/>
          <w:kern w:val="24"/>
          <w:sz w:val="22"/>
          <w:szCs w:val="22"/>
        </w:rPr>
        <w:t xml:space="preserve">s </w:t>
      </w:r>
      <w:r w:rsidRPr="00EE43E8">
        <w:rPr>
          <w:rFonts w:asciiTheme="minorHAnsi" w:eastAsiaTheme="minorEastAsia" w:hAnsiTheme="minorHAnsi" w:cstheme="minorHAnsi"/>
          <w:color w:val="000000" w:themeColor="text1"/>
          <w:spacing w:val="-2"/>
          <w:kern w:val="24"/>
          <w:sz w:val="22"/>
          <w:szCs w:val="22"/>
        </w:rPr>
        <w:t>o</w:t>
      </w:r>
      <w:r w:rsidRPr="00EE43E8">
        <w:rPr>
          <w:rFonts w:asciiTheme="minorHAnsi" w:eastAsiaTheme="minorEastAsia" w:hAnsiTheme="minorHAnsi" w:cstheme="minorHAnsi"/>
          <w:color w:val="000000" w:themeColor="text1"/>
          <w:kern w:val="24"/>
          <w:sz w:val="22"/>
          <w:szCs w:val="22"/>
        </w:rPr>
        <w:t>f</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c</w:t>
      </w:r>
      <w:r w:rsidRPr="00EE43E8">
        <w:rPr>
          <w:rFonts w:asciiTheme="minorHAnsi" w:eastAsiaTheme="minorEastAsia" w:hAnsiTheme="minorHAnsi" w:cstheme="minorHAnsi"/>
          <w:color w:val="000000" w:themeColor="text1"/>
          <w:kern w:val="24"/>
          <w:sz w:val="22"/>
          <w:szCs w:val="22"/>
        </w:rPr>
        <w:t>a</w:t>
      </w:r>
      <w:r w:rsidRPr="00EE43E8">
        <w:rPr>
          <w:rFonts w:asciiTheme="minorHAnsi" w:eastAsiaTheme="minorEastAsia" w:hAnsiTheme="minorHAnsi" w:cstheme="minorHAnsi"/>
          <w:color w:val="000000" w:themeColor="text1"/>
          <w:spacing w:val="-2"/>
          <w:kern w:val="24"/>
          <w:sz w:val="22"/>
          <w:szCs w:val="22"/>
        </w:rPr>
        <w:t>r</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are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m</w:t>
      </w:r>
      <w:r w:rsidRPr="00EE43E8">
        <w:rPr>
          <w:rFonts w:asciiTheme="minorHAnsi" w:eastAsiaTheme="minorEastAsia" w:hAnsiTheme="minorHAnsi" w:cstheme="minorHAnsi"/>
          <w:color w:val="000000" w:themeColor="text1"/>
          <w:spacing w:val="1"/>
          <w:kern w:val="24"/>
          <w:sz w:val="22"/>
          <w:szCs w:val="22"/>
        </w:rPr>
        <w:t>o</w:t>
      </w:r>
      <w:r w:rsidRPr="00EE43E8">
        <w:rPr>
          <w:rFonts w:asciiTheme="minorHAnsi" w:eastAsiaTheme="minorEastAsia" w:hAnsiTheme="minorHAnsi" w:cstheme="minorHAnsi"/>
          <w:color w:val="000000" w:themeColor="text1"/>
          <w:spacing w:val="-3"/>
          <w:kern w:val="24"/>
          <w:sz w:val="22"/>
          <w:szCs w:val="22"/>
        </w:rPr>
        <w:t>s</w:t>
      </w:r>
      <w:r w:rsidRPr="00EE43E8">
        <w:rPr>
          <w:rFonts w:asciiTheme="minorHAnsi" w:eastAsiaTheme="minorEastAsia" w:hAnsiTheme="minorHAnsi" w:cstheme="minorHAnsi"/>
          <w:color w:val="000000" w:themeColor="text1"/>
          <w:kern w:val="24"/>
          <w:sz w:val="22"/>
          <w:szCs w:val="22"/>
        </w:rPr>
        <w:t>t</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kern w:val="24"/>
          <w:sz w:val="22"/>
          <w:szCs w:val="22"/>
        </w:rPr>
        <w:t>a</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kern w:val="24"/>
          <w:sz w:val="22"/>
          <w:szCs w:val="22"/>
        </w:rPr>
        <w:t>r</w:t>
      </w:r>
      <w:r w:rsidRPr="00EE43E8">
        <w:rPr>
          <w:rFonts w:asciiTheme="minorHAnsi" w:eastAsiaTheme="minorEastAsia" w:hAnsiTheme="minorHAnsi" w:cstheme="minorHAnsi"/>
          <w:color w:val="000000" w:themeColor="text1"/>
          <w:spacing w:val="-1"/>
          <w:kern w:val="24"/>
          <w:sz w:val="22"/>
          <w:szCs w:val="22"/>
        </w:rPr>
        <w:t>o</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kern w:val="24"/>
          <w:sz w:val="22"/>
          <w:szCs w:val="22"/>
        </w:rPr>
        <w:t>ri</w:t>
      </w:r>
      <w:r w:rsidRPr="00EE43E8">
        <w:rPr>
          <w:rFonts w:asciiTheme="minorHAnsi" w:eastAsiaTheme="minorEastAsia" w:hAnsiTheme="minorHAnsi" w:cstheme="minorHAnsi"/>
          <w:color w:val="000000" w:themeColor="text1"/>
          <w:spacing w:val="-2"/>
          <w:kern w:val="24"/>
          <w:sz w:val="22"/>
          <w:szCs w:val="22"/>
        </w:rPr>
        <w:t>a</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M</w:t>
      </w:r>
      <w:r w:rsidRPr="00EE43E8">
        <w:rPr>
          <w:rFonts w:asciiTheme="minorHAnsi" w:eastAsiaTheme="minorEastAsia" w:hAnsiTheme="minorHAnsi" w:cstheme="minorHAnsi"/>
          <w:color w:val="000000" w:themeColor="text1"/>
          <w:kern w:val="24"/>
          <w:sz w:val="22"/>
          <w:szCs w:val="22"/>
        </w:rPr>
        <w:t>a</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 xml:space="preserve">y </w:t>
      </w:r>
      <w:r w:rsidRPr="00EE43E8">
        <w:rPr>
          <w:rFonts w:asciiTheme="minorHAnsi" w:eastAsiaTheme="minorEastAsia" w:hAnsiTheme="minorHAnsi" w:cstheme="minorHAnsi"/>
          <w:color w:val="000000" w:themeColor="text1"/>
          <w:spacing w:val="-1"/>
          <w:kern w:val="24"/>
          <w:sz w:val="22"/>
          <w:szCs w:val="22"/>
        </w:rPr>
        <w:t>o</w:t>
      </w:r>
      <w:r w:rsidRPr="00EE43E8">
        <w:rPr>
          <w:rFonts w:asciiTheme="minorHAnsi" w:eastAsiaTheme="minorEastAsia" w:hAnsiTheme="minorHAnsi" w:cstheme="minorHAnsi"/>
          <w:color w:val="000000" w:themeColor="text1"/>
          <w:kern w:val="24"/>
          <w:sz w:val="22"/>
          <w:szCs w:val="22"/>
        </w:rPr>
        <w:t xml:space="preserve">f </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ese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c</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spacing w:val="-2"/>
          <w:kern w:val="24"/>
          <w:sz w:val="22"/>
          <w:szCs w:val="22"/>
        </w:rPr>
        <w:t>a</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ges</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ave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d</w:t>
      </w:r>
      <w:r w:rsidRPr="00EE43E8">
        <w:rPr>
          <w:rFonts w:asciiTheme="minorHAnsi" w:eastAsiaTheme="minorEastAsia" w:hAnsiTheme="minorHAnsi" w:cstheme="minorHAnsi"/>
          <w:color w:val="000000" w:themeColor="text1"/>
          <w:kern w:val="24"/>
          <w:sz w:val="22"/>
          <w:szCs w:val="22"/>
        </w:rPr>
        <w:t>irect im</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kern w:val="24"/>
          <w:sz w:val="22"/>
          <w:szCs w:val="22"/>
        </w:rPr>
        <w:t>acts</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kern w:val="24"/>
          <w:sz w:val="22"/>
          <w:szCs w:val="22"/>
        </w:rPr>
        <w:t xml:space="preserve">on </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2"/>
          <w:kern w:val="24"/>
          <w:sz w:val="22"/>
          <w:szCs w:val="22"/>
        </w:rPr>
        <w:t>s</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kern w:val="24"/>
          <w:sz w:val="22"/>
          <w:szCs w:val="22"/>
        </w:rPr>
        <w:t>i</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als’</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kern w:val="24"/>
          <w:sz w:val="22"/>
          <w:szCs w:val="22"/>
        </w:rPr>
        <w:t>a</w:t>
      </w:r>
      <w:r w:rsidRPr="00EE43E8">
        <w:rPr>
          <w:rFonts w:asciiTheme="minorHAnsi" w:eastAsiaTheme="minorEastAsia" w:hAnsiTheme="minorHAnsi" w:cstheme="minorHAnsi"/>
          <w:color w:val="000000" w:themeColor="text1"/>
          <w:spacing w:val="-1"/>
          <w:kern w:val="24"/>
          <w:sz w:val="22"/>
          <w:szCs w:val="22"/>
        </w:rPr>
        <w:t>b</w:t>
      </w:r>
      <w:r w:rsidRPr="00EE43E8">
        <w:rPr>
          <w:rFonts w:asciiTheme="minorHAnsi" w:eastAsiaTheme="minorEastAsia" w:hAnsiTheme="minorHAnsi" w:cstheme="minorHAnsi"/>
          <w:color w:val="000000" w:themeColor="text1"/>
          <w:kern w:val="24"/>
          <w:sz w:val="22"/>
          <w:szCs w:val="22"/>
        </w:rPr>
        <w:t>il</w:t>
      </w:r>
      <w:r w:rsidRPr="00EE43E8">
        <w:rPr>
          <w:rFonts w:asciiTheme="minorHAnsi" w:eastAsiaTheme="minorEastAsia" w:hAnsiTheme="minorHAnsi" w:cstheme="minorHAnsi"/>
          <w:color w:val="000000" w:themeColor="text1"/>
          <w:spacing w:val="12"/>
          <w:kern w:val="24"/>
          <w:sz w:val="22"/>
          <w:szCs w:val="22"/>
        </w:rPr>
        <w:t>i</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 xml:space="preserve">y </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o ser</w:t>
      </w:r>
      <w:r w:rsidRPr="00EE43E8">
        <w:rPr>
          <w:rFonts w:asciiTheme="minorHAnsi" w:eastAsiaTheme="minorEastAsia" w:hAnsiTheme="minorHAnsi" w:cstheme="minorHAnsi"/>
          <w:color w:val="000000" w:themeColor="text1"/>
          <w:spacing w:val="1"/>
          <w:kern w:val="24"/>
          <w:sz w:val="22"/>
          <w:szCs w:val="22"/>
        </w:rPr>
        <w:t>v</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c</w:t>
      </w:r>
      <w:r w:rsidRPr="00EE43E8">
        <w:rPr>
          <w:rFonts w:asciiTheme="minorHAnsi" w:eastAsiaTheme="minorEastAsia" w:hAnsiTheme="minorHAnsi" w:cstheme="minorHAnsi"/>
          <w:color w:val="000000" w:themeColor="text1"/>
          <w:kern w:val="24"/>
          <w:sz w:val="22"/>
          <w:szCs w:val="22"/>
        </w:rPr>
        <w:t>lien</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s. As</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2"/>
          <w:kern w:val="24"/>
          <w:sz w:val="22"/>
          <w:szCs w:val="22"/>
        </w:rPr>
        <w:t>m</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r</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c</w:t>
      </w:r>
      <w:r w:rsidRPr="00EE43E8">
        <w:rPr>
          <w:rFonts w:asciiTheme="minorHAnsi" w:eastAsiaTheme="minorEastAsia" w:hAnsiTheme="minorHAnsi" w:cstheme="minorHAnsi"/>
          <w:color w:val="000000" w:themeColor="text1"/>
          <w:spacing w:val="-2"/>
          <w:kern w:val="24"/>
          <w:sz w:val="22"/>
          <w:szCs w:val="22"/>
        </w:rPr>
        <w:t>a</w:t>
      </w:r>
      <w:r w:rsidRPr="00EE43E8">
        <w:rPr>
          <w:rFonts w:asciiTheme="minorHAnsi" w:eastAsiaTheme="minorEastAsia" w:hAnsiTheme="minorHAnsi" w:cstheme="minorHAnsi"/>
          <w:color w:val="000000" w:themeColor="text1"/>
          <w:kern w:val="24"/>
          <w:sz w:val="22"/>
          <w:szCs w:val="22"/>
        </w:rPr>
        <w:t>re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m</w:t>
      </w:r>
      <w:r w:rsidRPr="00EE43E8">
        <w:rPr>
          <w:rFonts w:asciiTheme="minorHAnsi" w:eastAsiaTheme="minorEastAsia" w:hAnsiTheme="minorHAnsi" w:cstheme="minorHAnsi"/>
          <w:color w:val="000000" w:themeColor="text1"/>
          <w:spacing w:val="-2"/>
          <w:kern w:val="24"/>
          <w:sz w:val="22"/>
          <w:szCs w:val="22"/>
        </w:rPr>
        <w:t>e</w:t>
      </w:r>
      <w:r w:rsidRPr="00EE43E8">
        <w:rPr>
          <w:rFonts w:asciiTheme="minorHAnsi" w:eastAsiaTheme="minorEastAsia" w:hAnsiTheme="minorHAnsi" w:cstheme="minorHAnsi"/>
          <w:color w:val="000000" w:themeColor="text1"/>
          <w:spacing w:val="1"/>
          <w:kern w:val="24"/>
          <w:sz w:val="22"/>
          <w:szCs w:val="22"/>
        </w:rPr>
        <w:t>th</w:t>
      </w:r>
      <w:r w:rsidRPr="00EE43E8">
        <w:rPr>
          <w:rFonts w:asciiTheme="minorHAnsi" w:eastAsiaTheme="minorEastAsia" w:hAnsiTheme="minorHAnsi" w:cstheme="minorHAnsi"/>
          <w:color w:val="000000" w:themeColor="text1"/>
          <w:spacing w:val="-2"/>
          <w:kern w:val="24"/>
          <w:sz w:val="22"/>
          <w:szCs w:val="22"/>
        </w:rPr>
        <w:t>o</w:t>
      </w:r>
      <w:r w:rsidRPr="00EE43E8">
        <w:rPr>
          <w:rFonts w:asciiTheme="minorHAnsi" w:eastAsiaTheme="minorEastAsia" w:hAnsiTheme="minorHAnsi" w:cstheme="minorHAnsi"/>
          <w:color w:val="000000" w:themeColor="text1"/>
          <w:spacing w:val="1"/>
          <w:kern w:val="24"/>
          <w:sz w:val="22"/>
          <w:szCs w:val="22"/>
        </w:rPr>
        <w:t>d</w:t>
      </w:r>
      <w:r w:rsidRPr="00EE43E8">
        <w:rPr>
          <w:rFonts w:asciiTheme="minorHAnsi" w:eastAsiaTheme="minorEastAsia" w:hAnsiTheme="minorHAnsi" w:cstheme="minorHAnsi"/>
          <w:color w:val="000000" w:themeColor="text1"/>
          <w:kern w:val="24"/>
          <w:sz w:val="22"/>
          <w:szCs w:val="22"/>
        </w:rPr>
        <w:t>ol</w:t>
      </w:r>
      <w:r w:rsidRPr="00EE43E8">
        <w:rPr>
          <w:rFonts w:asciiTheme="minorHAnsi" w:eastAsiaTheme="minorEastAsia" w:hAnsiTheme="minorHAnsi" w:cstheme="minorHAnsi"/>
          <w:color w:val="000000" w:themeColor="text1"/>
          <w:spacing w:val="1"/>
          <w:kern w:val="24"/>
          <w:sz w:val="22"/>
          <w:szCs w:val="22"/>
        </w:rPr>
        <w:t>o</w:t>
      </w:r>
      <w:r w:rsidRPr="00EE43E8">
        <w:rPr>
          <w:rFonts w:asciiTheme="minorHAnsi" w:eastAsiaTheme="minorEastAsia" w:hAnsiTheme="minorHAnsi" w:cstheme="minorHAnsi"/>
          <w:color w:val="000000" w:themeColor="text1"/>
          <w:kern w:val="24"/>
          <w:sz w:val="22"/>
          <w:szCs w:val="22"/>
        </w:rPr>
        <w:t>g</w:t>
      </w:r>
      <w:r w:rsidRPr="00EE43E8">
        <w:rPr>
          <w:rFonts w:asciiTheme="minorHAnsi" w:eastAsiaTheme="minorEastAsia" w:hAnsiTheme="minorHAnsi" w:cstheme="minorHAnsi"/>
          <w:color w:val="000000" w:themeColor="text1"/>
          <w:spacing w:val="-2"/>
          <w:kern w:val="24"/>
          <w:sz w:val="22"/>
          <w:szCs w:val="22"/>
        </w:rPr>
        <w:t>i</w:t>
      </w:r>
      <w:r w:rsidRPr="00EE43E8">
        <w:rPr>
          <w:rFonts w:asciiTheme="minorHAnsi" w:eastAsiaTheme="minorEastAsia" w:hAnsiTheme="minorHAnsi" w:cstheme="minorHAnsi"/>
          <w:color w:val="000000" w:themeColor="text1"/>
          <w:kern w:val="24"/>
          <w:sz w:val="22"/>
          <w:szCs w:val="22"/>
        </w:rPr>
        <w:t>es</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m</w:t>
      </w:r>
      <w:r w:rsidRPr="00EE43E8">
        <w:rPr>
          <w:rFonts w:asciiTheme="minorHAnsi" w:eastAsiaTheme="minorEastAsia" w:hAnsiTheme="minorHAnsi" w:cstheme="minorHAnsi"/>
          <w:color w:val="000000" w:themeColor="text1"/>
          <w:spacing w:val="1"/>
          <w:kern w:val="24"/>
          <w:sz w:val="22"/>
          <w:szCs w:val="22"/>
        </w:rPr>
        <w:t>o</w:t>
      </w:r>
      <w:r w:rsidRPr="00EE43E8">
        <w:rPr>
          <w:rFonts w:asciiTheme="minorHAnsi" w:eastAsiaTheme="minorEastAsia" w:hAnsiTheme="minorHAnsi" w:cstheme="minorHAnsi"/>
          <w:color w:val="000000" w:themeColor="text1"/>
          <w:kern w:val="24"/>
          <w:sz w:val="22"/>
          <w:szCs w:val="22"/>
        </w:rPr>
        <w:t>ve</w:t>
      </w:r>
      <w:r w:rsidRPr="00EE43E8">
        <w:rPr>
          <w:rFonts w:asciiTheme="minorHAnsi" w:eastAsiaTheme="minorEastAsia" w:hAnsiTheme="minorHAnsi" w:cstheme="minorHAnsi"/>
          <w:color w:val="000000" w:themeColor="text1"/>
          <w:spacing w:val="-4"/>
          <w:kern w:val="24"/>
          <w:sz w:val="22"/>
          <w:szCs w:val="22"/>
        </w:rPr>
        <w:t xml:space="preserve"> </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2"/>
          <w:kern w:val="24"/>
          <w:sz w:val="22"/>
          <w:szCs w:val="22"/>
        </w:rPr>
        <w:t>u</w:t>
      </w:r>
      <w:r w:rsidRPr="00EE43E8">
        <w:rPr>
          <w:rFonts w:asciiTheme="minorHAnsi" w:eastAsiaTheme="minorEastAsia" w:hAnsiTheme="minorHAnsi" w:cstheme="minorHAnsi"/>
          <w:color w:val="000000" w:themeColor="text1"/>
          <w:kern w:val="24"/>
          <w:sz w:val="22"/>
          <w:szCs w:val="22"/>
        </w:rPr>
        <w:t xml:space="preserve">t of </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2"/>
          <w:kern w:val="24"/>
          <w:sz w:val="22"/>
          <w:szCs w:val="22"/>
        </w:rPr>
        <w:t>s</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kern w:val="24"/>
          <w:sz w:val="22"/>
          <w:szCs w:val="22"/>
        </w:rPr>
        <w:t>i</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al</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s</w:t>
      </w:r>
      <w:r w:rsidRPr="00EE43E8">
        <w:rPr>
          <w:rFonts w:asciiTheme="minorHAnsi" w:eastAsiaTheme="minorEastAsia" w:hAnsiTheme="minorHAnsi" w:cstheme="minorHAnsi"/>
          <w:color w:val="000000" w:themeColor="text1"/>
          <w:spacing w:val="-2"/>
          <w:kern w:val="24"/>
          <w:sz w:val="22"/>
          <w:szCs w:val="22"/>
        </w:rPr>
        <w:t>e</w:t>
      </w:r>
      <w:r w:rsidRPr="00EE43E8">
        <w:rPr>
          <w:rFonts w:asciiTheme="minorHAnsi" w:eastAsiaTheme="minorEastAsia" w:hAnsiTheme="minorHAnsi" w:cstheme="minorHAnsi"/>
          <w:color w:val="000000" w:themeColor="text1"/>
          <w:spacing w:val="1"/>
          <w:kern w:val="24"/>
          <w:sz w:val="22"/>
          <w:szCs w:val="22"/>
        </w:rPr>
        <w:t>tt</w:t>
      </w:r>
      <w:r w:rsidRPr="00EE43E8">
        <w:rPr>
          <w:rFonts w:asciiTheme="minorHAnsi" w:eastAsiaTheme="minorEastAsia" w:hAnsiTheme="minorHAnsi" w:cstheme="minorHAnsi"/>
          <w:color w:val="000000" w:themeColor="text1"/>
          <w:spacing w:val="-2"/>
          <w:kern w:val="24"/>
          <w:sz w:val="22"/>
          <w:szCs w:val="22"/>
        </w:rPr>
        <w:t>i</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 xml:space="preserve">gs </w:t>
      </w:r>
      <w:r w:rsidRPr="00EE43E8">
        <w:rPr>
          <w:rFonts w:asciiTheme="minorHAnsi" w:eastAsiaTheme="minorEastAsia" w:hAnsiTheme="minorHAnsi" w:cstheme="minorHAnsi"/>
          <w:color w:val="000000" w:themeColor="text1"/>
          <w:spacing w:val="-2"/>
          <w:kern w:val="24"/>
          <w:sz w:val="22"/>
          <w:szCs w:val="22"/>
        </w:rPr>
        <w:t>a</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d</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 xml:space="preserve">ew </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ec</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ol</w:t>
      </w:r>
      <w:r w:rsidRPr="00EE43E8">
        <w:rPr>
          <w:rFonts w:asciiTheme="minorHAnsi" w:eastAsiaTheme="minorEastAsia" w:hAnsiTheme="minorHAnsi" w:cstheme="minorHAnsi"/>
          <w:color w:val="000000" w:themeColor="text1"/>
          <w:spacing w:val="1"/>
          <w:kern w:val="24"/>
          <w:sz w:val="22"/>
          <w:szCs w:val="22"/>
        </w:rPr>
        <w:t>o</w:t>
      </w:r>
      <w:r w:rsidRPr="00EE43E8">
        <w:rPr>
          <w:rFonts w:asciiTheme="minorHAnsi" w:eastAsiaTheme="minorEastAsia" w:hAnsiTheme="minorHAnsi" w:cstheme="minorHAnsi"/>
          <w:color w:val="000000" w:themeColor="text1"/>
          <w:kern w:val="24"/>
          <w:sz w:val="22"/>
          <w:szCs w:val="22"/>
        </w:rPr>
        <w:t>gies</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2"/>
          <w:kern w:val="24"/>
          <w:sz w:val="22"/>
          <w:szCs w:val="22"/>
        </w:rPr>
        <w:t>a</w:t>
      </w:r>
      <w:r w:rsidRPr="00EE43E8">
        <w:rPr>
          <w:rFonts w:asciiTheme="minorHAnsi" w:eastAsiaTheme="minorEastAsia" w:hAnsiTheme="minorHAnsi" w:cstheme="minorHAnsi"/>
          <w:color w:val="000000" w:themeColor="text1"/>
          <w:kern w:val="24"/>
          <w:sz w:val="22"/>
          <w:szCs w:val="22"/>
        </w:rPr>
        <w:t>rise</w:t>
      </w:r>
      <w:r w:rsidRPr="00EE43E8">
        <w:rPr>
          <w:rFonts w:asciiTheme="minorHAnsi" w:eastAsiaTheme="minorEastAsia" w:hAnsiTheme="minorHAnsi" w:cstheme="minorHAnsi"/>
          <w:color w:val="000000" w:themeColor="text1"/>
          <w:spacing w:val="1"/>
          <w:kern w:val="24"/>
          <w:sz w:val="22"/>
          <w:szCs w:val="22"/>
        </w:rPr>
        <w:t xml:space="preserve"> t</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d</w:t>
      </w:r>
      <w:r w:rsidRPr="00EE43E8">
        <w:rPr>
          <w:rFonts w:asciiTheme="minorHAnsi" w:eastAsiaTheme="minorEastAsia" w:hAnsiTheme="minorHAnsi" w:cstheme="minorHAnsi"/>
          <w:color w:val="000000" w:themeColor="text1"/>
          <w:spacing w:val="-2"/>
          <w:kern w:val="24"/>
          <w:sz w:val="22"/>
          <w:szCs w:val="22"/>
        </w:rPr>
        <w:t>e</w:t>
      </w:r>
      <w:r w:rsidRPr="00EE43E8">
        <w:rPr>
          <w:rFonts w:asciiTheme="minorHAnsi" w:eastAsiaTheme="minorEastAsia" w:hAnsiTheme="minorHAnsi" w:cstheme="minorHAnsi"/>
          <w:color w:val="000000" w:themeColor="text1"/>
          <w:kern w:val="24"/>
          <w:sz w:val="22"/>
          <w:szCs w:val="22"/>
        </w:rPr>
        <w:t>al</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w</w:t>
      </w:r>
      <w:r w:rsidRPr="00EE43E8">
        <w:rPr>
          <w:rFonts w:asciiTheme="minorHAnsi" w:eastAsiaTheme="minorEastAsia" w:hAnsiTheme="minorHAnsi" w:cstheme="minorHAnsi"/>
          <w:color w:val="000000" w:themeColor="text1"/>
          <w:kern w:val="24"/>
          <w:sz w:val="22"/>
          <w:szCs w:val="22"/>
        </w:rPr>
        <w:t>i</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h</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a</w:t>
      </w:r>
      <w:r w:rsidRPr="00EE43E8">
        <w:rPr>
          <w:rFonts w:asciiTheme="minorHAnsi" w:eastAsiaTheme="minorEastAsia" w:hAnsiTheme="minorHAnsi" w:cstheme="minorHAnsi"/>
          <w:color w:val="000000" w:themeColor="text1"/>
          <w:kern w:val="24"/>
          <w:sz w:val="22"/>
          <w:szCs w:val="22"/>
        </w:rPr>
        <w:t>l</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h</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kern w:val="24"/>
          <w:sz w:val="22"/>
          <w:szCs w:val="22"/>
        </w:rPr>
        <w:t>r</w:t>
      </w:r>
      <w:r w:rsidRPr="00EE43E8">
        <w:rPr>
          <w:rFonts w:asciiTheme="minorHAnsi" w:eastAsiaTheme="minorEastAsia" w:hAnsiTheme="minorHAnsi" w:cstheme="minorHAnsi"/>
          <w:color w:val="000000" w:themeColor="text1"/>
          <w:spacing w:val="-1"/>
          <w:kern w:val="24"/>
          <w:sz w:val="22"/>
          <w:szCs w:val="22"/>
        </w:rPr>
        <w:t>o</w:t>
      </w:r>
      <w:r w:rsidRPr="00EE43E8">
        <w:rPr>
          <w:rFonts w:asciiTheme="minorHAnsi" w:eastAsiaTheme="minorEastAsia" w:hAnsiTheme="minorHAnsi" w:cstheme="minorHAnsi"/>
          <w:color w:val="000000" w:themeColor="text1"/>
          <w:spacing w:val="1"/>
          <w:kern w:val="24"/>
          <w:sz w:val="22"/>
          <w:szCs w:val="22"/>
        </w:rPr>
        <w:t>b</w:t>
      </w:r>
      <w:r w:rsidRPr="00EE43E8">
        <w:rPr>
          <w:rFonts w:asciiTheme="minorHAnsi" w:eastAsiaTheme="minorEastAsia" w:hAnsiTheme="minorHAnsi" w:cstheme="minorHAnsi"/>
          <w:color w:val="000000" w:themeColor="text1"/>
          <w:kern w:val="24"/>
          <w:sz w:val="22"/>
          <w:szCs w:val="22"/>
        </w:rPr>
        <w:t>le</w:t>
      </w:r>
      <w:r w:rsidRPr="00EE43E8">
        <w:rPr>
          <w:rFonts w:asciiTheme="minorHAnsi" w:eastAsiaTheme="minorEastAsia" w:hAnsiTheme="minorHAnsi" w:cstheme="minorHAnsi"/>
          <w:color w:val="000000" w:themeColor="text1"/>
          <w:spacing w:val="1"/>
          <w:kern w:val="24"/>
          <w:sz w:val="22"/>
          <w:szCs w:val="22"/>
        </w:rPr>
        <w:t>m</w:t>
      </w:r>
      <w:r w:rsidRPr="00EE43E8">
        <w:rPr>
          <w:rFonts w:asciiTheme="minorHAnsi" w:eastAsiaTheme="minorEastAsia" w:hAnsiTheme="minorHAnsi" w:cstheme="minorHAnsi"/>
          <w:color w:val="000000" w:themeColor="text1"/>
          <w:kern w:val="24"/>
          <w:sz w:val="22"/>
          <w:szCs w:val="22"/>
        </w:rPr>
        <w:t xml:space="preserve">s, </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os</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spacing w:val="-2"/>
          <w:kern w:val="24"/>
          <w:sz w:val="22"/>
          <w:szCs w:val="22"/>
        </w:rPr>
        <w:t>i</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al</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2"/>
          <w:kern w:val="24"/>
          <w:sz w:val="22"/>
          <w:szCs w:val="22"/>
        </w:rPr>
        <w:t>a</w:t>
      </w:r>
      <w:r w:rsidRPr="00EE43E8">
        <w:rPr>
          <w:rFonts w:asciiTheme="minorHAnsi" w:eastAsiaTheme="minorEastAsia" w:hAnsiTheme="minorHAnsi" w:cstheme="minorHAnsi"/>
          <w:color w:val="000000" w:themeColor="text1"/>
          <w:spacing w:val="1"/>
          <w:kern w:val="24"/>
          <w:sz w:val="22"/>
          <w:szCs w:val="22"/>
        </w:rPr>
        <w:t>d</w:t>
      </w:r>
      <w:r w:rsidRPr="00EE43E8">
        <w:rPr>
          <w:rFonts w:asciiTheme="minorHAnsi" w:eastAsiaTheme="minorEastAsia" w:hAnsiTheme="minorHAnsi" w:cstheme="minorHAnsi"/>
          <w:color w:val="000000" w:themeColor="text1"/>
          <w:kern w:val="24"/>
          <w:sz w:val="22"/>
          <w:szCs w:val="22"/>
        </w:rPr>
        <w:t>mi</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i</w:t>
      </w:r>
      <w:r w:rsidRPr="00EE43E8">
        <w:rPr>
          <w:rFonts w:asciiTheme="minorHAnsi" w:eastAsiaTheme="minorEastAsia" w:hAnsiTheme="minorHAnsi" w:cstheme="minorHAnsi"/>
          <w:color w:val="000000" w:themeColor="text1"/>
          <w:spacing w:val="-3"/>
          <w:kern w:val="24"/>
          <w:sz w:val="22"/>
          <w:szCs w:val="22"/>
        </w:rPr>
        <w:t>s</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ra</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r</w:t>
      </w:r>
      <w:r w:rsidRPr="00EE43E8">
        <w:rPr>
          <w:rFonts w:asciiTheme="minorHAnsi" w:eastAsiaTheme="minorEastAsia" w:hAnsiTheme="minorHAnsi" w:cstheme="minorHAnsi"/>
          <w:color w:val="000000" w:themeColor="text1"/>
          <w:kern w:val="24"/>
          <w:sz w:val="22"/>
          <w:szCs w:val="22"/>
        </w:rPr>
        <w:t>s</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w</w:t>
      </w:r>
      <w:r w:rsidRPr="00EE43E8">
        <w:rPr>
          <w:rFonts w:asciiTheme="minorHAnsi" w:eastAsiaTheme="minorEastAsia" w:hAnsiTheme="minorHAnsi" w:cstheme="minorHAnsi"/>
          <w:color w:val="000000" w:themeColor="text1"/>
          <w:kern w:val="24"/>
          <w:sz w:val="22"/>
          <w:szCs w:val="22"/>
        </w:rPr>
        <w:t>ill</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 xml:space="preserve">med </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c</w:t>
      </w:r>
      <w:r w:rsidRPr="00EE43E8">
        <w:rPr>
          <w:rFonts w:asciiTheme="minorHAnsi" w:eastAsiaTheme="minorEastAsia" w:hAnsiTheme="minorHAnsi" w:cstheme="minorHAnsi"/>
          <w:color w:val="000000" w:themeColor="text1"/>
          <w:spacing w:val="-2"/>
          <w:kern w:val="24"/>
          <w:sz w:val="22"/>
          <w:szCs w:val="22"/>
        </w:rPr>
        <w:t>o</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s</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spacing w:val="-2"/>
          <w:kern w:val="24"/>
          <w:sz w:val="22"/>
          <w:szCs w:val="22"/>
        </w:rPr>
        <w:t>a</w:t>
      </w:r>
      <w:r w:rsidRPr="00EE43E8">
        <w:rPr>
          <w:rFonts w:asciiTheme="minorHAnsi" w:eastAsiaTheme="minorEastAsia" w:hAnsiTheme="minorHAnsi" w:cstheme="minorHAnsi"/>
          <w:color w:val="000000" w:themeColor="text1"/>
          <w:spacing w:val="1"/>
          <w:kern w:val="24"/>
          <w:sz w:val="22"/>
          <w:szCs w:val="22"/>
        </w:rPr>
        <w:t>nt</w:t>
      </w:r>
      <w:r w:rsidRPr="00EE43E8">
        <w:rPr>
          <w:rFonts w:asciiTheme="minorHAnsi" w:eastAsiaTheme="minorEastAsia" w:hAnsiTheme="minorHAnsi" w:cstheme="minorHAnsi"/>
          <w:color w:val="000000" w:themeColor="text1"/>
          <w:kern w:val="24"/>
          <w:sz w:val="22"/>
          <w:szCs w:val="22"/>
        </w:rPr>
        <w:t>ly</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kern w:val="24"/>
          <w:sz w:val="22"/>
          <w:szCs w:val="22"/>
        </w:rPr>
        <w:t>r</w:t>
      </w:r>
      <w:r w:rsidRPr="00EE43E8">
        <w:rPr>
          <w:rFonts w:asciiTheme="minorHAnsi" w:eastAsiaTheme="minorEastAsia" w:hAnsiTheme="minorHAnsi" w:cstheme="minorHAnsi"/>
          <w:color w:val="000000" w:themeColor="text1"/>
          <w:spacing w:val="3"/>
          <w:kern w:val="24"/>
          <w:sz w:val="22"/>
          <w:szCs w:val="22"/>
        </w:rPr>
        <w:t>e</w:t>
      </w:r>
      <w:r w:rsidRPr="00EE43E8">
        <w:rPr>
          <w:rFonts w:asciiTheme="minorHAnsi" w:eastAsiaTheme="minorEastAsia" w:hAnsiTheme="minorHAnsi" w:cstheme="minorHAnsi"/>
          <w:color w:val="000000" w:themeColor="text1"/>
          <w:spacing w:val="1"/>
          <w:kern w:val="24"/>
          <w:sz w:val="22"/>
          <w:szCs w:val="22"/>
        </w:rPr>
        <w:t>-</w:t>
      </w:r>
      <w:r w:rsidRPr="00EE43E8">
        <w:rPr>
          <w:rFonts w:asciiTheme="minorHAnsi" w:eastAsiaTheme="minorEastAsia" w:hAnsiTheme="minorHAnsi" w:cstheme="minorHAnsi"/>
          <w:color w:val="000000" w:themeColor="text1"/>
          <w:kern w:val="24"/>
          <w:sz w:val="22"/>
          <w:szCs w:val="22"/>
        </w:rPr>
        <w:t>assess th</w:t>
      </w:r>
      <w:r w:rsidRPr="00EE43E8">
        <w:rPr>
          <w:rFonts w:asciiTheme="minorHAnsi" w:eastAsiaTheme="minorEastAsia" w:hAnsiTheme="minorHAnsi" w:cstheme="minorHAnsi"/>
          <w:color w:val="000000" w:themeColor="text1"/>
          <w:spacing w:val="1"/>
          <w:kern w:val="24"/>
          <w:sz w:val="22"/>
          <w:szCs w:val="22"/>
        </w:rPr>
        <w:t>e</w:t>
      </w:r>
      <w:r w:rsidRPr="00EE43E8">
        <w:rPr>
          <w:rFonts w:asciiTheme="minorHAnsi" w:eastAsiaTheme="minorEastAsia" w:hAnsiTheme="minorHAnsi" w:cstheme="minorHAnsi"/>
          <w:color w:val="000000" w:themeColor="text1"/>
          <w:kern w:val="24"/>
          <w:sz w:val="22"/>
          <w:szCs w:val="22"/>
        </w:rPr>
        <w:t>ir</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kern w:val="24"/>
          <w:sz w:val="22"/>
          <w:szCs w:val="22"/>
        </w:rPr>
        <w:t>lace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2"/>
          <w:kern w:val="24"/>
          <w:sz w:val="22"/>
          <w:szCs w:val="22"/>
        </w:rPr>
        <w:t>i</w:t>
      </w:r>
      <w:r w:rsidRPr="00EE43E8">
        <w:rPr>
          <w:rFonts w:asciiTheme="minorHAnsi" w:eastAsiaTheme="minorEastAsia" w:hAnsiTheme="minorHAnsi" w:cstheme="minorHAnsi"/>
          <w:color w:val="000000" w:themeColor="text1"/>
          <w:kern w:val="24"/>
          <w:sz w:val="22"/>
          <w:szCs w:val="22"/>
        </w:rPr>
        <w:t>n</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th</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3"/>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a</w:t>
      </w:r>
      <w:r w:rsidRPr="00EE43E8">
        <w:rPr>
          <w:rFonts w:asciiTheme="minorHAnsi" w:eastAsiaTheme="minorEastAsia" w:hAnsiTheme="minorHAnsi" w:cstheme="minorHAnsi"/>
          <w:color w:val="000000" w:themeColor="text1"/>
          <w:kern w:val="24"/>
          <w:sz w:val="22"/>
          <w:szCs w:val="22"/>
        </w:rPr>
        <w:t>l</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spacing w:val="-1"/>
          <w:kern w:val="24"/>
          <w:sz w:val="22"/>
          <w:szCs w:val="22"/>
        </w:rPr>
        <w:t>c</w:t>
      </w:r>
      <w:r w:rsidRPr="00EE43E8">
        <w:rPr>
          <w:rFonts w:asciiTheme="minorHAnsi" w:eastAsiaTheme="minorEastAsia" w:hAnsiTheme="minorHAnsi" w:cstheme="minorHAnsi"/>
          <w:color w:val="000000" w:themeColor="text1"/>
          <w:kern w:val="24"/>
          <w:sz w:val="22"/>
          <w:szCs w:val="22"/>
        </w:rPr>
        <w:t>are</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c</w:t>
      </w:r>
      <w:r w:rsidRPr="00EE43E8">
        <w:rPr>
          <w:rFonts w:asciiTheme="minorHAnsi" w:eastAsiaTheme="minorEastAsia" w:hAnsiTheme="minorHAnsi" w:cstheme="minorHAnsi"/>
          <w:color w:val="000000" w:themeColor="text1"/>
          <w:spacing w:val="-2"/>
          <w:kern w:val="24"/>
          <w:sz w:val="22"/>
          <w:szCs w:val="22"/>
        </w:rPr>
        <w:t>o</w:t>
      </w:r>
      <w:r w:rsidRPr="00EE43E8">
        <w:rPr>
          <w:rFonts w:asciiTheme="minorHAnsi" w:eastAsiaTheme="minorEastAsia" w:hAnsiTheme="minorHAnsi" w:cstheme="minorHAnsi"/>
          <w:color w:val="000000" w:themeColor="text1"/>
          <w:spacing w:val="1"/>
          <w:kern w:val="24"/>
          <w:sz w:val="22"/>
          <w:szCs w:val="22"/>
        </w:rPr>
        <w:t>nt</w:t>
      </w:r>
      <w:r w:rsidRPr="00EE43E8">
        <w:rPr>
          <w:rFonts w:asciiTheme="minorHAnsi" w:eastAsiaTheme="minorEastAsia" w:hAnsiTheme="minorHAnsi" w:cstheme="minorHAnsi"/>
          <w:color w:val="000000" w:themeColor="text1"/>
          <w:spacing w:val="-2"/>
          <w:kern w:val="24"/>
          <w:sz w:val="22"/>
          <w:szCs w:val="22"/>
        </w:rPr>
        <w:t>i</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spacing w:val="-1"/>
          <w:kern w:val="24"/>
          <w:sz w:val="22"/>
          <w:szCs w:val="22"/>
        </w:rPr>
        <w:t>u</w:t>
      </w:r>
      <w:r w:rsidRPr="00EE43E8">
        <w:rPr>
          <w:rFonts w:asciiTheme="minorHAnsi" w:eastAsiaTheme="minorEastAsia" w:hAnsiTheme="minorHAnsi" w:cstheme="minorHAnsi"/>
          <w:color w:val="000000" w:themeColor="text1"/>
          <w:spacing w:val="1"/>
          <w:kern w:val="24"/>
          <w:sz w:val="22"/>
          <w:szCs w:val="22"/>
        </w:rPr>
        <w:t>u</w:t>
      </w:r>
      <w:r w:rsidRPr="00EE43E8">
        <w:rPr>
          <w:rFonts w:asciiTheme="minorHAnsi" w:eastAsiaTheme="minorEastAsia" w:hAnsiTheme="minorHAnsi" w:cstheme="minorHAnsi"/>
          <w:color w:val="000000" w:themeColor="text1"/>
          <w:kern w:val="24"/>
          <w:sz w:val="22"/>
          <w:szCs w:val="22"/>
        </w:rPr>
        <w:t xml:space="preserve">m. </w:t>
      </w:r>
      <w:r w:rsidRPr="00EE43E8">
        <w:rPr>
          <w:rFonts w:asciiTheme="minorHAnsi" w:eastAsiaTheme="minorEastAsia" w:hAnsiTheme="minorHAnsi" w:cstheme="minorHAnsi"/>
          <w:color w:val="000000" w:themeColor="text1"/>
          <w:spacing w:val="-2"/>
          <w:kern w:val="24"/>
          <w:sz w:val="22"/>
          <w:szCs w:val="22"/>
        </w:rPr>
        <w:t>S</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m</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c</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spacing w:val="-2"/>
          <w:kern w:val="24"/>
          <w:sz w:val="22"/>
          <w:szCs w:val="22"/>
        </w:rPr>
        <w:t>a</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ges</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2"/>
          <w:kern w:val="24"/>
          <w:sz w:val="22"/>
          <w:szCs w:val="22"/>
        </w:rPr>
        <w:t>i</w:t>
      </w:r>
      <w:r w:rsidRPr="00EE43E8">
        <w:rPr>
          <w:rFonts w:asciiTheme="minorHAnsi" w:eastAsiaTheme="minorEastAsia" w:hAnsiTheme="minorHAnsi" w:cstheme="minorHAnsi"/>
          <w:color w:val="000000" w:themeColor="text1"/>
          <w:kern w:val="24"/>
          <w:sz w:val="22"/>
          <w:szCs w:val="22"/>
        </w:rPr>
        <w:t>n</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th</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i</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spacing w:val="1"/>
          <w:kern w:val="24"/>
          <w:sz w:val="22"/>
          <w:szCs w:val="22"/>
        </w:rPr>
        <w:t>d</w:t>
      </w:r>
      <w:r w:rsidRPr="00EE43E8">
        <w:rPr>
          <w:rFonts w:asciiTheme="minorHAnsi" w:eastAsiaTheme="minorEastAsia" w:hAnsiTheme="minorHAnsi" w:cstheme="minorHAnsi"/>
          <w:color w:val="000000" w:themeColor="text1"/>
          <w:spacing w:val="-1"/>
          <w:kern w:val="24"/>
          <w:sz w:val="22"/>
          <w:szCs w:val="22"/>
        </w:rPr>
        <w:t>u</w:t>
      </w:r>
      <w:r w:rsidRPr="00EE43E8">
        <w:rPr>
          <w:rFonts w:asciiTheme="minorHAnsi" w:eastAsiaTheme="minorEastAsia" w:hAnsiTheme="minorHAnsi" w:cstheme="minorHAnsi"/>
          <w:color w:val="000000" w:themeColor="text1"/>
          <w:kern w:val="24"/>
          <w:sz w:val="22"/>
          <w:szCs w:val="22"/>
        </w:rPr>
        <w:t>s</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ry m</w:t>
      </w:r>
      <w:r w:rsidRPr="00EE43E8">
        <w:rPr>
          <w:rFonts w:asciiTheme="minorHAnsi" w:eastAsiaTheme="minorEastAsia" w:hAnsiTheme="minorHAnsi" w:cstheme="minorHAnsi"/>
          <w:color w:val="000000" w:themeColor="text1"/>
          <w:spacing w:val="1"/>
          <w:kern w:val="24"/>
          <w:sz w:val="22"/>
          <w:szCs w:val="22"/>
        </w:rPr>
        <w:t>a</w:t>
      </w:r>
      <w:r w:rsidRPr="00EE43E8">
        <w:rPr>
          <w:rFonts w:asciiTheme="minorHAnsi" w:eastAsiaTheme="minorEastAsia" w:hAnsiTheme="minorHAnsi" w:cstheme="minorHAnsi"/>
          <w:color w:val="000000" w:themeColor="text1"/>
          <w:kern w:val="24"/>
          <w:sz w:val="22"/>
          <w:szCs w:val="22"/>
        </w:rPr>
        <w:t>y res</w:t>
      </w:r>
      <w:r w:rsidRPr="00EE43E8">
        <w:rPr>
          <w:rFonts w:asciiTheme="minorHAnsi" w:eastAsiaTheme="minorEastAsia" w:hAnsiTheme="minorHAnsi" w:cstheme="minorHAnsi"/>
          <w:color w:val="000000" w:themeColor="text1"/>
          <w:spacing w:val="1"/>
          <w:kern w:val="24"/>
          <w:sz w:val="22"/>
          <w:szCs w:val="22"/>
        </w:rPr>
        <w:t>u</w:t>
      </w:r>
      <w:r w:rsidRPr="00EE43E8">
        <w:rPr>
          <w:rFonts w:asciiTheme="minorHAnsi" w:eastAsiaTheme="minorEastAsia" w:hAnsiTheme="minorHAnsi" w:cstheme="minorHAnsi"/>
          <w:color w:val="000000" w:themeColor="text1"/>
          <w:kern w:val="24"/>
          <w:sz w:val="22"/>
          <w:szCs w:val="22"/>
        </w:rPr>
        <w:t xml:space="preserve">lt in </w:t>
      </w:r>
      <w:r w:rsidRPr="00EE43E8">
        <w:rPr>
          <w:rFonts w:asciiTheme="minorHAnsi" w:eastAsiaTheme="minorEastAsia" w:hAnsiTheme="minorHAnsi" w:cstheme="minorHAnsi"/>
          <w:color w:val="000000" w:themeColor="text1"/>
          <w:spacing w:val="-1"/>
          <w:kern w:val="24"/>
          <w:sz w:val="22"/>
          <w:szCs w:val="22"/>
        </w:rPr>
        <w:t>c</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a</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ges</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 xml:space="preserve"> t</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os</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spacing w:val="-2"/>
          <w:kern w:val="24"/>
          <w:sz w:val="22"/>
          <w:szCs w:val="22"/>
        </w:rPr>
        <w:t>i</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al’s</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missi</w:t>
      </w:r>
      <w:r w:rsidRPr="00EE43E8">
        <w:rPr>
          <w:rFonts w:asciiTheme="minorHAnsi" w:eastAsiaTheme="minorEastAsia" w:hAnsiTheme="minorHAnsi" w:cstheme="minorHAnsi"/>
          <w:color w:val="000000" w:themeColor="text1"/>
          <w:spacing w:val="-2"/>
          <w:kern w:val="24"/>
          <w:sz w:val="22"/>
          <w:szCs w:val="22"/>
        </w:rPr>
        <w:t>o</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2"/>
          <w:kern w:val="24"/>
          <w:sz w:val="22"/>
          <w:szCs w:val="22"/>
        </w:rPr>
        <w:t>a</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 xml:space="preserve">d </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 xml:space="preserve">ew </w:t>
      </w:r>
      <w:r w:rsidRPr="00EE43E8">
        <w:rPr>
          <w:rFonts w:asciiTheme="minorHAnsi" w:eastAsiaTheme="minorEastAsia" w:hAnsiTheme="minorHAnsi" w:cstheme="minorHAnsi"/>
          <w:color w:val="000000" w:themeColor="text1"/>
          <w:spacing w:val="1"/>
          <w:kern w:val="24"/>
          <w:sz w:val="22"/>
          <w:szCs w:val="22"/>
        </w:rPr>
        <w:t>op</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r</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spacing w:val="1"/>
          <w:kern w:val="24"/>
          <w:sz w:val="22"/>
          <w:szCs w:val="22"/>
        </w:rPr>
        <w:t>un</w:t>
      </w:r>
      <w:r w:rsidRPr="00EE43E8">
        <w:rPr>
          <w:rFonts w:asciiTheme="minorHAnsi" w:eastAsiaTheme="minorEastAsia" w:hAnsiTheme="minorHAnsi" w:cstheme="minorHAnsi"/>
          <w:color w:val="000000" w:themeColor="text1"/>
          <w:spacing w:val="-2"/>
          <w:kern w:val="24"/>
          <w:sz w:val="22"/>
          <w:szCs w:val="22"/>
        </w:rPr>
        <w:t>i</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ies</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a</w:t>
      </w:r>
      <w:r w:rsidRPr="00EE43E8">
        <w:rPr>
          <w:rFonts w:asciiTheme="minorHAnsi" w:eastAsiaTheme="minorEastAsia" w:hAnsiTheme="minorHAnsi" w:cstheme="minorHAnsi"/>
          <w:color w:val="000000" w:themeColor="text1"/>
          <w:spacing w:val="-2"/>
          <w:kern w:val="24"/>
          <w:sz w:val="22"/>
          <w:szCs w:val="22"/>
        </w:rPr>
        <w:t>r</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ex</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kern w:val="24"/>
          <w:sz w:val="22"/>
          <w:szCs w:val="22"/>
        </w:rPr>
        <w:t>ec</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 xml:space="preserve">ed </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arise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at</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c</w:t>
      </w:r>
      <w:r w:rsidRPr="00EE43E8">
        <w:rPr>
          <w:rFonts w:asciiTheme="minorHAnsi" w:eastAsiaTheme="minorEastAsia" w:hAnsiTheme="minorHAnsi" w:cstheme="minorHAnsi"/>
          <w:color w:val="000000" w:themeColor="text1"/>
          <w:spacing w:val="-2"/>
          <w:kern w:val="24"/>
          <w:sz w:val="22"/>
          <w:szCs w:val="22"/>
        </w:rPr>
        <w:t>a</w:t>
      </w:r>
      <w:r w:rsidRPr="00EE43E8">
        <w:rPr>
          <w:rFonts w:asciiTheme="minorHAnsi" w:eastAsiaTheme="minorEastAsia" w:hAnsiTheme="minorHAnsi" w:cstheme="minorHAnsi"/>
          <w:color w:val="000000" w:themeColor="text1"/>
          <w:spacing w:val="1"/>
          <w:kern w:val="24"/>
          <w:sz w:val="22"/>
          <w:szCs w:val="22"/>
        </w:rPr>
        <w:t>nn</w:t>
      </w:r>
      <w:r w:rsidRPr="00EE43E8">
        <w:rPr>
          <w:rFonts w:asciiTheme="minorHAnsi" w:eastAsiaTheme="minorEastAsia" w:hAnsiTheme="minorHAnsi" w:cstheme="minorHAnsi"/>
          <w:color w:val="000000" w:themeColor="text1"/>
          <w:spacing w:val="-2"/>
          <w:kern w:val="24"/>
          <w:sz w:val="22"/>
          <w:szCs w:val="22"/>
        </w:rPr>
        <w:t>o</w:t>
      </w:r>
      <w:r w:rsidRPr="00EE43E8">
        <w:rPr>
          <w:rFonts w:asciiTheme="minorHAnsi" w:eastAsiaTheme="minorEastAsia" w:hAnsiTheme="minorHAnsi" w:cstheme="minorHAnsi"/>
          <w:color w:val="000000" w:themeColor="text1"/>
          <w:kern w:val="24"/>
          <w:sz w:val="22"/>
          <w:szCs w:val="22"/>
        </w:rPr>
        <w:t>t</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b</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f</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r</w:t>
      </w:r>
      <w:r w:rsidRPr="00EE43E8">
        <w:rPr>
          <w:rFonts w:asciiTheme="minorHAnsi" w:eastAsiaTheme="minorEastAsia" w:hAnsiTheme="minorHAnsi" w:cstheme="minorHAnsi"/>
          <w:color w:val="000000" w:themeColor="text1"/>
          <w:kern w:val="24"/>
          <w:sz w:val="22"/>
          <w:szCs w:val="22"/>
        </w:rPr>
        <w:t>ese</w:t>
      </w:r>
      <w:r w:rsidRPr="00EE43E8">
        <w:rPr>
          <w:rFonts w:asciiTheme="minorHAnsi" w:eastAsiaTheme="minorEastAsia" w:hAnsiTheme="minorHAnsi" w:cstheme="minorHAnsi"/>
          <w:color w:val="000000" w:themeColor="text1"/>
          <w:spacing w:val="-2"/>
          <w:kern w:val="24"/>
          <w:sz w:val="22"/>
          <w:szCs w:val="22"/>
        </w:rPr>
        <w:t>e</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 L</w:t>
      </w:r>
      <w:r w:rsidRPr="00EE43E8">
        <w:rPr>
          <w:rFonts w:asciiTheme="minorHAnsi" w:eastAsiaTheme="minorEastAsia" w:hAnsiTheme="minorHAnsi" w:cstheme="minorHAnsi"/>
          <w:color w:val="000000" w:themeColor="text1"/>
          <w:spacing w:val="1"/>
          <w:kern w:val="24"/>
          <w:sz w:val="22"/>
          <w:szCs w:val="22"/>
        </w:rPr>
        <w:t>P</w:t>
      </w:r>
      <w:r w:rsidRPr="00EE43E8">
        <w:rPr>
          <w:rFonts w:asciiTheme="minorHAnsi" w:eastAsiaTheme="minorEastAsia" w:hAnsiTheme="minorHAnsi" w:cstheme="minorHAnsi"/>
          <w:color w:val="000000" w:themeColor="text1"/>
          <w:kern w:val="24"/>
          <w:sz w:val="22"/>
          <w:szCs w:val="22"/>
        </w:rPr>
        <w:t xml:space="preserve">IH </w:t>
      </w:r>
      <w:r w:rsidRPr="00EE43E8">
        <w:rPr>
          <w:rFonts w:asciiTheme="minorHAnsi" w:eastAsiaTheme="minorEastAsia" w:hAnsiTheme="minorHAnsi" w:cstheme="minorHAnsi"/>
          <w:color w:val="000000" w:themeColor="text1"/>
          <w:spacing w:val="-1"/>
          <w:kern w:val="24"/>
          <w:sz w:val="22"/>
          <w:szCs w:val="22"/>
        </w:rPr>
        <w:t>w</w:t>
      </w:r>
      <w:r w:rsidRPr="00EE43E8">
        <w:rPr>
          <w:rFonts w:asciiTheme="minorHAnsi" w:eastAsiaTheme="minorEastAsia" w:hAnsiTheme="minorHAnsi" w:cstheme="minorHAnsi"/>
          <w:color w:val="000000" w:themeColor="text1"/>
          <w:kern w:val="24"/>
          <w:sz w:val="22"/>
          <w:szCs w:val="22"/>
        </w:rPr>
        <w:t>ill</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9"/>
          <w:kern w:val="24"/>
          <w:sz w:val="22"/>
          <w:szCs w:val="22"/>
        </w:rPr>
        <w:t>c</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2"/>
          <w:kern w:val="24"/>
          <w:sz w:val="22"/>
          <w:szCs w:val="22"/>
        </w:rPr>
        <w:t>n</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spacing w:val="-2"/>
          <w:kern w:val="24"/>
          <w:sz w:val="22"/>
          <w:szCs w:val="22"/>
        </w:rPr>
        <w:t>i</w:t>
      </w:r>
      <w:r w:rsidRPr="00EE43E8">
        <w:rPr>
          <w:rFonts w:asciiTheme="minorHAnsi" w:eastAsiaTheme="minorEastAsia" w:hAnsiTheme="minorHAnsi" w:cstheme="minorHAnsi"/>
          <w:color w:val="000000" w:themeColor="text1"/>
          <w:spacing w:val="1"/>
          <w:kern w:val="24"/>
          <w:sz w:val="22"/>
          <w:szCs w:val="22"/>
        </w:rPr>
        <w:t>nu</w:t>
      </w:r>
      <w:r w:rsidRPr="00EE43E8">
        <w:rPr>
          <w:rFonts w:asciiTheme="minorHAnsi" w:eastAsiaTheme="minorEastAsia" w:hAnsiTheme="minorHAnsi" w:cstheme="minorHAnsi"/>
          <w:color w:val="000000" w:themeColor="text1"/>
          <w:kern w:val="24"/>
          <w:sz w:val="22"/>
          <w:szCs w:val="22"/>
        </w:rPr>
        <w:t xml:space="preserve">e </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2"/>
          <w:kern w:val="24"/>
          <w:sz w:val="22"/>
          <w:szCs w:val="22"/>
        </w:rPr>
        <w:t>m</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2"/>
          <w:kern w:val="24"/>
          <w:sz w:val="22"/>
          <w:szCs w:val="22"/>
        </w:rPr>
        <w:t>n</w:t>
      </w:r>
      <w:r w:rsidRPr="00EE43E8">
        <w:rPr>
          <w:rFonts w:asciiTheme="minorHAnsi" w:eastAsiaTheme="minorEastAsia" w:hAnsiTheme="minorHAnsi" w:cstheme="minorHAnsi"/>
          <w:color w:val="000000" w:themeColor="text1"/>
          <w:spacing w:val="-2"/>
          <w:kern w:val="24"/>
          <w:sz w:val="22"/>
          <w:szCs w:val="22"/>
        </w:rPr>
        <w:t>i</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or</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ch</w:t>
      </w:r>
      <w:r w:rsidRPr="00EE43E8">
        <w:rPr>
          <w:rFonts w:asciiTheme="minorHAnsi" w:eastAsiaTheme="minorEastAsia" w:hAnsiTheme="minorHAnsi" w:cstheme="minorHAnsi"/>
          <w:color w:val="000000" w:themeColor="text1"/>
          <w:kern w:val="24"/>
          <w:sz w:val="22"/>
          <w:szCs w:val="22"/>
        </w:rPr>
        <w:t>a</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ges</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 xml:space="preserve">in </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 xml:space="preserve"> </w:t>
      </w:r>
      <w:r w:rsidR="00D05EF1" w:rsidRPr="00EE43E8">
        <w:rPr>
          <w:rFonts w:asciiTheme="minorHAnsi" w:eastAsiaTheme="minorEastAsia" w:hAnsiTheme="minorHAnsi" w:cstheme="minorHAnsi"/>
          <w:color w:val="000000" w:themeColor="text1"/>
          <w:kern w:val="24"/>
          <w:sz w:val="22"/>
          <w:szCs w:val="22"/>
        </w:rPr>
        <w:t>i</w:t>
      </w:r>
      <w:r w:rsidR="00D05EF1" w:rsidRPr="00EE43E8">
        <w:rPr>
          <w:rFonts w:asciiTheme="minorHAnsi" w:eastAsiaTheme="minorEastAsia" w:hAnsiTheme="minorHAnsi" w:cstheme="minorHAnsi"/>
          <w:color w:val="000000" w:themeColor="text1"/>
          <w:spacing w:val="-1"/>
          <w:kern w:val="24"/>
          <w:sz w:val="22"/>
          <w:szCs w:val="22"/>
        </w:rPr>
        <w:t>n</w:t>
      </w:r>
      <w:r w:rsidR="00D05EF1" w:rsidRPr="00EE43E8">
        <w:rPr>
          <w:rFonts w:asciiTheme="minorHAnsi" w:eastAsiaTheme="minorEastAsia" w:hAnsiTheme="minorHAnsi" w:cstheme="minorHAnsi"/>
          <w:color w:val="000000" w:themeColor="text1"/>
          <w:spacing w:val="1"/>
          <w:kern w:val="24"/>
          <w:sz w:val="22"/>
          <w:szCs w:val="22"/>
        </w:rPr>
        <w:t>du</w:t>
      </w:r>
      <w:r w:rsidR="00D05EF1" w:rsidRPr="00EE43E8">
        <w:rPr>
          <w:rFonts w:asciiTheme="minorHAnsi" w:eastAsiaTheme="minorEastAsia" w:hAnsiTheme="minorHAnsi" w:cstheme="minorHAnsi"/>
          <w:color w:val="000000" w:themeColor="text1"/>
          <w:kern w:val="24"/>
          <w:sz w:val="22"/>
          <w:szCs w:val="22"/>
        </w:rPr>
        <w:t>s</w:t>
      </w:r>
      <w:r w:rsidR="00D05EF1" w:rsidRPr="00EE43E8">
        <w:rPr>
          <w:rFonts w:asciiTheme="minorHAnsi" w:eastAsiaTheme="minorEastAsia" w:hAnsiTheme="minorHAnsi" w:cstheme="minorHAnsi"/>
          <w:color w:val="000000" w:themeColor="text1"/>
          <w:spacing w:val="-1"/>
          <w:kern w:val="24"/>
          <w:sz w:val="22"/>
          <w:szCs w:val="22"/>
        </w:rPr>
        <w:t>t</w:t>
      </w:r>
      <w:r w:rsidR="00D05EF1" w:rsidRPr="00EE43E8">
        <w:rPr>
          <w:rFonts w:asciiTheme="minorHAnsi" w:eastAsiaTheme="minorEastAsia" w:hAnsiTheme="minorHAnsi" w:cstheme="minorHAnsi"/>
          <w:color w:val="000000" w:themeColor="text1"/>
          <w:kern w:val="24"/>
          <w:sz w:val="22"/>
          <w:szCs w:val="22"/>
        </w:rPr>
        <w:t>ry and</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c</w:t>
      </w:r>
      <w:r w:rsidRPr="00EE43E8">
        <w:rPr>
          <w:rFonts w:asciiTheme="minorHAnsi" w:eastAsiaTheme="minorEastAsia" w:hAnsiTheme="minorHAnsi" w:cstheme="minorHAnsi"/>
          <w:color w:val="000000" w:themeColor="text1"/>
          <w:spacing w:val="-2"/>
          <w:kern w:val="24"/>
          <w:sz w:val="22"/>
          <w:szCs w:val="22"/>
        </w:rPr>
        <w:t>o</w:t>
      </w:r>
      <w:r w:rsidRPr="00EE43E8">
        <w:rPr>
          <w:rFonts w:asciiTheme="minorHAnsi" w:eastAsiaTheme="minorEastAsia" w:hAnsiTheme="minorHAnsi" w:cstheme="minorHAnsi"/>
          <w:color w:val="000000" w:themeColor="text1"/>
          <w:spacing w:val="1"/>
          <w:kern w:val="24"/>
          <w:sz w:val="22"/>
          <w:szCs w:val="22"/>
        </w:rPr>
        <w:t>nt</w:t>
      </w:r>
      <w:r w:rsidRPr="00EE43E8">
        <w:rPr>
          <w:rFonts w:asciiTheme="minorHAnsi" w:eastAsiaTheme="minorEastAsia" w:hAnsiTheme="minorHAnsi" w:cstheme="minorHAnsi"/>
          <w:color w:val="000000" w:themeColor="text1"/>
          <w:spacing w:val="-2"/>
          <w:kern w:val="24"/>
          <w:sz w:val="22"/>
          <w:szCs w:val="22"/>
        </w:rPr>
        <w:t>i</w:t>
      </w:r>
      <w:r w:rsidRPr="00EE43E8">
        <w:rPr>
          <w:rFonts w:asciiTheme="minorHAnsi" w:eastAsiaTheme="minorEastAsia" w:hAnsiTheme="minorHAnsi" w:cstheme="minorHAnsi"/>
          <w:color w:val="000000" w:themeColor="text1"/>
          <w:spacing w:val="1"/>
          <w:kern w:val="24"/>
          <w:sz w:val="22"/>
          <w:szCs w:val="22"/>
        </w:rPr>
        <w:t>nu</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3"/>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2"/>
          <w:kern w:val="24"/>
          <w:sz w:val="22"/>
          <w:szCs w:val="22"/>
        </w:rPr>
        <w:t>r</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o</w:t>
      </w:r>
      <w:r w:rsidRPr="00EE43E8">
        <w:rPr>
          <w:rFonts w:asciiTheme="minorHAnsi" w:eastAsiaTheme="minorEastAsia" w:hAnsiTheme="minorHAnsi" w:cstheme="minorHAnsi"/>
          <w:color w:val="000000" w:themeColor="text1"/>
          <w:kern w:val="24"/>
          <w:sz w:val="22"/>
          <w:szCs w:val="22"/>
        </w:rPr>
        <w:t>ri</w:t>
      </w:r>
      <w:r w:rsidRPr="00EE43E8">
        <w:rPr>
          <w:rFonts w:asciiTheme="minorHAnsi" w:eastAsiaTheme="minorEastAsia" w:hAnsiTheme="minorHAnsi" w:cstheme="minorHAnsi"/>
          <w:color w:val="000000" w:themeColor="text1"/>
          <w:spacing w:val="-1"/>
          <w:kern w:val="24"/>
          <w:sz w:val="22"/>
          <w:szCs w:val="22"/>
        </w:rPr>
        <w:t>e</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kern w:val="24"/>
          <w:sz w:val="22"/>
          <w:szCs w:val="22"/>
        </w:rPr>
        <w:t>t i</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 xml:space="preserve">s </w:t>
      </w:r>
      <w:r w:rsidRPr="00EE43E8">
        <w:rPr>
          <w:rFonts w:asciiTheme="minorHAnsi" w:eastAsiaTheme="minorEastAsia" w:hAnsiTheme="minorHAnsi" w:cstheme="minorHAnsi"/>
          <w:color w:val="000000" w:themeColor="text1"/>
          <w:spacing w:val="-3"/>
          <w:kern w:val="24"/>
          <w:sz w:val="22"/>
          <w:szCs w:val="22"/>
        </w:rPr>
        <w:t>s</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r</w:t>
      </w:r>
      <w:r w:rsidRPr="00EE43E8">
        <w:rPr>
          <w:rFonts w:asciiTheme="minorHAnsi" w:eastAsiaTheme="minorEastAsia" w:hAnsiTheme="minorHAnsi" w:cstheme="minorHAnsi"/>
          <w:color w:val="000000" w:themeColor="text1"/>
          <w:kern w:val="24"/>
          <w:sz w:val="22"/>
          <w:szCs w:val="22"/>
        </w:rPr>
        <w:t>vi</w:t>
      </w:r>
      <w:r w:rsidRPr="00EE43E8">
        <w:rPr>
          <w:rFonts w:asciiTheme="minorHAnsi" w:eastAsiaTheme="minorEastAsia" w:hAnsiTheme="minorHAnsi" w:cstheme="minorHAnsi"/>
          <w:color w:val="000000" w:themeColor="text1"/>
          <w:spacing w:val="-1"/>
          <w:kern w:val="24"/>
          <w:sz w:val="22"/>
          <w:szCs w:val="22"/>
        </w:rPr>
        <w:t>c</w:t>
      </w:r>
      <w:r w:rsidRPr="00EE43E8">
        <w:rPr>
          <w:rFonts w:asciiTheme="minorHAnsi" w:eastAsiaTheme="minorEastAsia" w:hAnsiTheme="minorHAnsi" w:cstheme="minorHAnsi"/>
          <w:color w:val="000000" w:themeColor="text1"/>
          <w:kern w:val="24"/>
          <w:sz w:val="22"/>
          <w:szCs w:val="22"/>
        </w:rPr>
        <w:t>es</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mai</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ain i</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s</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kern w:val="24"/>
          <w:sz w:val="22"/>
          <w:szCs w:val="22"/>
        </w:rPr>
        <w:t xml:space="preserve">mission </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 xml:space="preserve"> p</w:t>
      </w:r>
      <w:r w:rsidRPr="00EE43E8">
        <w:rPr>
          <w:rFonts w:asciiTheme="minorHAnsi" w:eastAsiaTheme="minorEastAsia" w:hAnsiTheme="minorHAnsi" w:cstheme="minorHAnsi"/>
          <w:color w:val="000000" w:themeColor="text1"/>
          <w:kern w:val="24"/>
          <w:sz w:val="22"/>
          <w:szCs w:val="22"/>
        </w:rPr>
        <w:t>r</w:t>
      </w:r>
      <w:r w:rsidRPr="00EE43E8">
        <w:rPr>
          <w:rFonts w:asciiTheme="minorHAnsi" w:eastAsiaTheme="minorEastAsia" w:hAnsiTheme="minorHAnsi" w:cstheme="minorHAnsi"/>
          <w:color w:val="000000" w:themeColor="text1"/>
          <w:spacing w:val="1"/>
          <w:kern w:val="24"/>
          <w:sz w:val="22"/>
          <w:szCs w:val="22"/>
        </w:rPr>
        <w:t>o</w:t>
      </w:r>
      <w:r w:rsidRPr="00EE43E8">
        <w:rPr>
          <w:rFonts w:asciiTheme="minorHAnsi" w:eastAsiaTheme="minorEastAsia" w:hAnsiTheme="minorHAnsi" w:cstheme="minorHAnsi"/>
          <w:color w:val="000000" w:themeColor="text1"/>
          <w:kern w:val="24"/>
          <w:sz w:val="22"/>
          <w:szCs w:val="22"/>
        </w:rPr>
        <w:t>m</w:t>
      </w:r>
      <w:r w:rsidRPr="00EE43E8">
        <w:rPr>
          <w:rFonts w:asciiTheme="minorHAnsi" w:eastAsiaTheme="minorEastAsia" w:hAnsiTheme="minorHAnsi" w:cstheme="minorHAnsi"/>
          <w:color w:val="000000" w:themeColor="text1"/>
          <w:spacing w:val="1"/>
          <w:kern w:val="24"/>
          <w:sz w:val="22"/>
          <w:szCs w:val="22"/>
        </w:rPr>
        <w:t>o</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b</w:t>
      </w:r>
      <w:r w:rsidRPr="00EE43E8">
        <w:rPr>
          <w:rFonts w:asciiTheme="minorHAnsi" w:eastAsiaTheme="minorEastAsia" w:hAnsiTheme="minorHAnsi" w:cstheme="minorHAnsi"/>
          <w:color w:val="000000" w:themeColor="text1"/>
          <w:kern w:val="24"/>
          <w:sz w:val="22"/>
          <w:szCs w:val="22"/>
        </w:rPr>
        <w:t>ett</w:t>
      </w:r>
      <w:r w:rsidRPr="00EE43E8">
        <w:rPr>
          <w:rFonts w:asciiTheme="minorHAnsi" w:eastAsiaTheme="minorEastAsia" w:hAnsiTheme="minorHAnsi" w:cstheme="minorHAnsi"/>
          <w:color w:val="000000" w:themeColor="text1"/>
          <w:spacing w:val="1"/>
          <w:kern w:val="24"/>
          <w:sz w:val="22"/>
          <w:szCs w:val="22"/>
        </w:rPr>
        <w:t>e</w:t>
      </w:r>
      <w:r w:rsidRPr="00EE43E8">
        <w:rPr>
          <w:rFonts w:asciiTheme="minorHAnsi" w:eastAsiaTheme="minorEastAsia" w:hAnsiTheme="minorHAnsi" w:cstheme="minorHAnsi"/>
          <w:color w:val="000000" w:themeColor="text1"/>
          <w:kern w:val="24"/>
          <w:sz w:val="22"/>
          <w:szCs w:val="22"/>
        </w:rPr>
        <w:t>r</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h</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a</w:t>
      </w:r>
      <w:r w:rsidRPr="00EE43E8">
        <w:rPr>
          <w:rFonts w:asciiTheme="minorHAnsi" w:eastAsiaTheme="minorEastAsia" w:hAnsiTheme="minorHAnsi" w:cstheme="minorHAnsi"/>
          <w:color w:val="000000" w:themeColor="text1"/>
          <w:spacing w:val="-2"/>
          <w:kern w:val="24"/>
          <w:sz w:val="22"/>
          <w:szCs w:val="22"/>
        </w:rPr>
        <w:t>l</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h</w:t>
      </w:r>
      <w:r w:rsidRPr="00EE43E8">
        <w:rPr>
          <w:rFonts w:asciiTheme="minorHAnsi" w:eastAsiaTheme="minorEastAsia" w:hAnsiTheme="minorHAnsi" w:cstheme="minorHAnsi"/>
          <w:color w:val="000000" w:themeColor="text1"/>
          <w:spacing w:val="12"/>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f</w:t>
      </w:r>
      <w:r w:rsidRPr="00EE43E8">
        <w:rPr>
          <w:rFonts w:asciiTheme="minorHAnsi" w:eastAsiaTheme="minorEastAsia" w:hAnsiTheme="minorHAnsi" w:cstheme="minorHAnsi"/>
          <w:color w:val="000000" w:themeColor="text1"/>
          <w:kern w:val="24"/>
          <w:sz w:val="22"/>
          <w:szCs w:val="22"/>
        </w:rPr>
        <w:t>or</w:t>
      </w:r>
      <w:r w:rsidRPr="00EE43E8">
        <w:rPr>
          <w:rFonts w:asciiTheme="minorHAnsi" w:eastAsiaTheme="minorEastAsia" w:hAnsiTheme="minorHAnsi" w:cstheme="minorHAnsi"/>
          <w:color w:val="000000" w:themeColor="text1"/>
          <w:spacing w:val="-1"/>
          <w:kern w:val="24"/>
          <w:sz w:val="22"/>
          <w:szCs w:val="22"/>
        </w:rPr>
        <w:t xml:space="preserve"> </w:t>
      </w:r>
      <w:r w:rsidRPr="00EE43E8">
        <w:rPr>
          <w:rFonts w:asciiTheme="minorHAnsi" w:eastAsiaTheme="minorEastAsia" w:hAnsiTheme="minorHAnsi" w:cstheme="minorHAnsi"/>
          <w:color w:val="000000" w:themeColor="text1"/>
          <w:kern w:val="24"/>
          <w:sz w:val="22"/>
          <w:szCs w:val="22"/>
        </w:rPr>
        <w:t>all me</w:t>
      </w:r>
      <w:r w:rsidRPr="00EE43E8">
        <w:rPr>
          <w:rFonts w:asciiTheme="minorHAnsi" w:eastAsiaTheme="minorEastAsia" w:hAnsiTheme="minorHAnsi" w:cstheme="minorHAnsi"/>
          <w:color w:val="000000" w:themeColor="text1"/>
          <w:spacing w:val="1"/>
          <w:kern w:val="24"/>
          <w:sz w:val="22"/>
          <w:szCs w:val="22"/>
        </w:rPr>
        <w:t>mb</w:t>
      </w:r>
      <w:r w:rsidRPr="00EE43E8">
        <w:rPr>
          <w:rFonts w:asciiTheme="minorHAnsi" w:eastAsiaTheme="minorEastAsia" w:hAnsiTheme="minorHAnsi" w:cstheme="minorHAnsi"/>
          <w:color w:val="000000" w:themeColor="text1"/>
          <w:kern w:val="24"/>
          <w:sz w:val="22"/>
          <w:szCs w:val="22"/>
        </w:rPr>
        <w:t>e</w:t>
      </w:r>
      <w:r w:rsidRPr="00EE43E8">
        <w:rPr>
          <w:rFonts w:asciiTheme="minorHAnsi" w:eastAsiaTheme="minorEastAsia" w:hAnsiTheme="minorHAnsi" w:cstheme="minorHAnsi"/>
          <w:color w:val="000000" w:themeColor="text1"/>
          <w:spacing w:val="1"/>
          <w:kern w:val="24"/>
          <w:sz w:val="22"/>
          <w:szCs w:val="22"/>
        </w:rPr>
        <w:t>r</w:t>
      </w:r>
      <w:r w:rsidRPr="00EE43E8">
        <w:rPr>
          <w:rFonts w:asciiTheme="minorHAnsi" w:eastAsiaTheme="minorEastAsia" w:hAnsiTheme="minorHAnsi" w:cstheme="minorHAnsi"/>
          <w:color w:val="000000" w:themeColor="text1"/>
          <w:kern w:val="24"/>
          <w:sz w:val="22"/>
          <w:szCs w:val="22"/>
        </w:rPr>
        <w:t>s</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kern w:val="24"/>
          <w:sz w:val="22"/>
          <w:szCs w:val="22"/>
        </w:rPr>
        <w:t>of i</w:t>
      </w:r>
      <w:r w:rsidRPr="00EE43E8">
        <w:rPr>
          <w:rFonts w:asciiTheme="minorHAnsi" w:eastAsiaTheme="minorEastAsia" w:hAnsiTheme="minorHAnsi" w:cstheme="minorHAnsi"/>
          <w:color w:val="000000" w:themeColor="text1"/>
          <w:spacing w:val="2"/>
          <w:kern w:val="24"/>
          <w:sz w:val="22"/>
          <w:szCs w:val="22"/>
        </w:rPr>
        <w:t>t</w:t>
      </w:r>
      <w:r w:rsidRPr="00EE43E8">
        <w:rPr>
          <w:rFonts w:asciiTheme="minorHAnsi" w:eastAsiaTheme="minorEastAsia" w:hAnsiTheme="minorHAnsi" w:cstheme="minorHAnsi"/>
          <w:color w:val="000000" w:themeColor="text1"/>
          <w:kern w:val="24"/>
          <w:sz w:val="22"/>
          <w:szCs w:val="22"/>
        </w:rPr>
        <w:t>s</w:t>
      </w:r>
      <w:r w:rsidRPr="00EE43E8">
        <w:rPr>
          <w:rFonts w:asciiTheme="minorHAnsi" w:eastAsiaTheme="minorEastAsia" w:hAnsiTheme="minorHAnsi" w:cstheme="minorHAnsi"/>
          <w:color w:val="000000" w:themeColor="text1"/>
          <w:spacing w:val="-2"/>
          <w:kern w:val="24"/>
          <w:sz w:val="22"/>
          <w:szCs w:val="22"/>
        </w:rPr>
        <w:t xml:space="preserve"> </w:t>
      </w:r>
      <w:r w:rsidRPr="00EE43E8">
        <w:rPr>
          <w:rFonts w:asciiTheme="minorHAnsi" w:eastAsiaTheme="minorEastAsia" w:hAnsiTheme="minorHAnsi" w:cstheme="minorHAnsi"/>
          <w:color w:val="000000" w:themeColor="text1"/>
          <w:spacing w:val="-1"/>
          <w:kern w:val="24"/>
          <w:sz w:val="22"/>
          <w:szCs w:val="22"/>
        </w:rPr>
        <w:t>c</w:t>
      </w:r>
      <w:r w:rsidRPr="00EE43E8">
        <w:rPr>
          <w:rFonts w:asciiTheme="minorHAnsi" w:eastAsiaTheme="minorEastAsia" w:hAnsiTheme="minorHAnsi" w:cstheme="minorHAnsi"/>
          <w:color w:val="000000" w:themeColor="text1"/>
          <w:kern w:val="24"/>
          <w:sz w:val="22"/>
          <w:szCs w:val="22"/>
        </w:rPr>
        <w:t>o</w:t>
      </w:r>
      <w:r w:rsidRPr="00EE43E8">
        <w:rPr>
          <w:rFonts w:asciiTheme="minorHAnsi" w:eastAsiaTheme="minorEastAsia" w:hAnsiTheme="minorHAnsi" w:cstheme="minorHAnsi"/>
          <w:color w:val="000000" w:themeColor="text1"/>
          <w:spacing w:val="1"/>
          <w:kern w:val="24"/>
          <w:sz w:val="22"/>
          <w:szCs w:val="22"/>
        </w:rPr>
        <w:t>m</w:t>
      </w:r>
      <w:r w:rsidRPr="00EE43E8">
        <w:rPr>
          <w:rFonts w:asciiTheme="minorHAnsi" w:eastAsiaTheme="minorEastAsia" w:hAnsiTheme="minorHAnsi" w:cstheme="minorHAnsi"/>
          <w:color w:val="000000" w:themeColor="text1"/>
          <w:kern w:val="24"/>
          <w:sz w:val="22"/>
          <w:szCs w:val="22"/>
        </w:rPr>
        <w:t>m</w:t>
      </w:r>
      <w:r w:rsidRPr="00EE43E8">
        <w:rPr>
          <w:rFonts w:asciiTheme="minorHAnsi" w:eastAsiaTheme="minorEastAsia" w:hAnsiTheme="minorHAnsi" w:cstheme="minorHAnsi"/>
          <w:color w:val="000000" w:themeColor="text1"/>
          <w:spacing w:val="-1"/>
          <w:kern w:val="24"/>
          <w:sz w:val="22"/>
          <w:szCs w:val="22"/>
        </w:rPr>
        <w:t>u</w:t>
      </w:r>
      <w:r w:rsidRPr="00EE43E8">
        <w:rPr>
          <w:rFonts w:asciiTheme="minorHAnsi" w:eastAsiaTheme="minorEastAsia" w:hAnsiTheme="minorHAnsi" w:cstheme="minorHAnsi"/>
          <w:color w:val="000000" w:themeColor="text1"/>
          <w:spacing w:val="1"/>
          <w:kern w:val="24"/>
          <w:sz w:val="22"/>
          <w:szCs w:val="22"/>
        </w:rPr>
        <w:t>n</w:t>
      </w:r>
      <w:r w:rsidRPr="00EE43E8">
        <w:rPr>
          <w:rFonts w:asciiTheme="minorHAnsi" w:eastAsiaTheme="minorEastAsia" w:hAnsiTheme="minorHAnsi" w:cstheme="minorHAnsi"/>
          <w:color w:val="000000" w:themeColor="text1"/>
          <w:spacing w:val="-2"/>
          <w:kern w:val="24"/>
          <w:sz w:val="22"/>
          <w:szCs w:val="22"/>
        </w:rPr>
        <w:t>i</w:t>
      </w:r>
      <w:r w:rsidRPr="00EE43E8">
        <w:rPr>
          <w:rFonts w:asciiTheme="minorHAnsi" w:eastAsiaTheme="minorEastAsia" w:hAnsiTheme="minorHAnsi" w:cstheme="minorHAnsi"/>
          <w:color w:val="000000" w:themeColor="text1"/>
          <w:spacing w:val="1"/>
          <w:kern w:val="24"/>
          <w:sz w:val="22"/>
          <w:szCs w:val="22"/>
        </w:rPr>
        <w:t>t</w:t>
      </w:r>
      <w:r w:rsidRPr="00EE43E8">
        <w:rPr>
          <w:rFonts w:asciiTheme="minorHAnsi" w:eastAsiaTheme="minorEastAsia" w:hAnsiTheme="minorHAnsi" w:cstheme="minorHAnsi"/>
          <w:color w:val="000000" w:themeColor="text1"/>
          <w:kern w:val="24"/>
          <w:sz w:val="22"/>
          <w:szCs w:val="22"/>
        </w:rPr>
        <w:t>y.</w:t>
      </w:r>
    </w:p>
    <w:p w14:paraId="7D13137E" w14:textId="7227BB42" w:rsidR="00D73E4D" w:rsidRPr="00D73E4D" w:rsidRDefault="00D73E4D" w:rsidP="00D73E4D">
      <w:pPr>
        <w:spacing w:after="0" w:line="240" w:lineRule="auto"/>
        <w:rPr>
          <w:rFonts w:cstheme="minorHAnsi"/>
        </w:rPr>
      </w:pPr>
    </w:p>
    <w:sectPr w:rsidR="00D73E4D" w:rsidRPr="00D73E4D" w:rsidSect="004D3772">
      <w:footerReference w:type="default" r:id="rId12"/>
      <w:pgSz w:w="15840" w:h="12240" w:orient="landscape"/>
      <w:pgMar w:top="1440" w:right="1728" w:bottom="1440" w:left="1728"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xanne Girard" w:date="2022-12-21T11:11:00Z" w:initials="RG(">
    <w:p w14:paraId="748BB142" w14:textId="4BA406B0" w:rsidR="005F5B81" w:rsidRDefault="005F5B81">
      <w:pPr>
        <w:pStyle w:val="CommentText"/>
      </w:pPr>
      <w:r>
        <w:rPr>
          <w:rStyle w:val="CommentReference"/>
        </w:rPr>
        <w:annotationRef/>
      </w:r>
      <w:r>
        <w:t>Is this plan for just 2022 or from 2021 to 2024?</w:t>
      </w:r>
    </w:p>
  </w:comment>
  <w:comment w:id="1" w:author="Roxanne Girard" w:date="2022-12-21T11:12:00Z" w:initials="RG(">
    <w:p w14:paraId="6EA15B69" w14:textId="32B21DCB" w:rsidR="005F5B81" w:rsidRDefault="005F5B81">
      <w:pPr>
        <w:pStyle w:val="CommentText"/>
      </w:pPr>
      <w:r>
        <w:rPr>
          <w:rStyle w:val="CommentReference"/>
        </w:rPr>
        <w:annotationRef/>
      </w:r>
      <w:r>
        <w:t xml:space="preserve">Priority </w:t>
      </w:r>
      <w:r>
        <w:t>Area correct?</w:t>
      </w:r>
    </w:p>
  </w:comment>
  <w:comment w:id="2" w:author="Roxanne Girard" w:date="2022-12-21T11:12:00Z" w:initials="RG(">
    <w:p w14:paraId="762DC7B0" w14:textId="18444C0A" w:rsidR="005F5B81" w:rsidRDefault="005F5B81">
      <w:pPr>
        <w:pStyle w:val="CommentText"/>
      </w:pPr>
      <w:r>
        <w:rPr>
          <w:rStyle w:val="CommentReference"/>
        </w:rPr>
        <w:annotationRef/>
      </w:r>
      <w:r>
        <w:t xml:space="preserve">Priority </w:t>
      </w:r>
      <w:r>
        <w:t>area correct?</w:t>
      </w:r>
    </w:p>
  </w:comment>
  <w:comment w:id="3" w:author="Roxanne Girard" w:date="2022-12-21T11:13:00Z" w:initials="RG(">
    <w:p w14:paraId="0F25ECB6" w14:textId="701B7D43" w:rsidR="005F5B81" w:rsidRDefault="005F5B81">
      <w:pPr>
        <w:pStyle w:val="CommentText"/>
      </w:pPr>
      <w:r>
        <w:rPr>
          <w:rStyle w:val="CommentReference"/>
        </w:rPr>
        <w:annotationRef/>
      </w:r>
      <w:r>
        <w:t xml:space="preserve">Priority </w:t>
      </w:r>
      <w:r>
        <w:t>area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8BB142" w15:done="0"/>
  <w15:commentEx w15:paraId="6EA15B69" w15:done="0"/>
  <w15:commentEx w15:paraId="762DC7B0" w15:done="0"/>
  <w15:commentEx w15:paraId="0F25EC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685B" w16cex:dateUtc="2022-12-21T19:11:00Z"/>
  <w16cex:commentExtensible w16cex:durableId="274D6899" w16cex:dateUtc="2022-12-21T19:12:00Z"/>
  <w16cex:commentExtensible w16cex:durableId="274D68B0" w16cex:dateUtc="2022-12-21T19:12:00Z"/>
  <w16cex:commentExtensible w16cex:durableId="274D68C1" w16cex:dateUtc="2022-12-21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BB142" w16cid:durableId="274D685B"/>
  <w16cid:commentId w16cid:paraId="6EA15B69" w16cid:durableId="274D6899"/>
  <w16cid:commentId w16cid:paraId="762DC7B0" w16cid:durableId="274D68B0"/>
  <w16cid:commentId w16cid:paraId="0F25ECB6" w16cid:durableId="274D68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17A8" w14:textId="77777777" w:rsidR="00F35DEB" w:rsidRDefault="00F35DEB" w:rsidP="007B2771">
      <w:pPr>
        <w:spacing w:after="0" w:line="240" w:lineRule="auto"/>
      </w:pPr>
      <w:r>
        <w:separator/>
      </w:r>
    </w:p>
  </w:endnote>
  <w:endnote w:type="continuationSeparator" w:id="0">
    <w:p w14:paraId="3C6B07D7" w14:textId="77777777" w:rsidR="00F35DEB" w:rsidRDefault="00F35DEB" w:rsidP="007B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0C04" w14:textId="06F4E569" w:rsidR="007B2771" w:rsidRDefault="007B2771">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C11A7BC" wp14:editId="4C5CD926">
              <wp:simplePos x="0" y="0"/>
              <wp:positionH relativeFrom="margin">
                <wp:align>right</wp:align>
              </wp:positionH>
              <mc:AlternateContent>
                <mc:Choice Requires="wp14">
                  <wp:positionV relativeFrom="bottomMargin">
                    <wp14:pctPosVOffset>20000</wp14:pctPosVOffset>
                  </wp:positionV>
                </mc:Choice>
                <mc:Fallback>
                  <wp:positionV relativeFrom="page">
                    <wp:posOffset>7040880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0FEB83D" w14:textId="196EF427" w:rsidR="007B2771" w:rsidRDefault="003D479C">
                                <w:pPr>
                                  <w:jc w:val="right"/>
                                  <w:rPr>
                                    <w:color w:val="7F7F7F" w:themeColor="text1" w:themeTint="80"/>
                                  </w:rPr>
                                </w:pPr>
                                <w:r>
                                  <w:rPr>
                                    <w:color w:val="7F7F7F" w:themeColor="text1" w:themeTint="80"/>
                                  </w:rPr>
                                  <w:t xml:space="preserve">     </w:t>
                                </w:r>
                              </w:p>
                            </w:sdtContent>
                          </w:sdt>
                          <w:p w14:paraId="76EEFD1C" w14:textId="77777777" w:rsidR="007B2771" w:rsidRDefault="007B277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C11A7BC"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0FEB83D" w14:textId="196EF427" w:rsidR="007B2771" w:rsidRDefault="003D479C">
                          <w:pPr>
                            <w:jc w:val="right"/>
                            <w:rPr>
                              <w:color w:val="7F7F7F" w:themeColor="text1" w:themeTint="80"/>
                            </w:rPr>
                          </w:pPr>
                          <w:r>
                            <w:rPr>
                              <w:color w:val="7F7F7F" w:themeColor="text1" w:themeTint="80"/>
                            </w:rPr>
                            <w:t xml:space="preserve">     </w:t>
                          </w:r>
                        </w:p>
                      </w:sdtContent>
                    </w:sdt>
                    <w:p w14:paraId="76EEFD1C" w14:textId="77777777" w:rsidR="007B2771" w:rsidRDefault="007B277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1035867" wp14:editId="08DEFDF1">
              <wp:simplePos x="0" y="0"/>
              <wp:positionH relativeFrom="rightMargin">
                <wp:align>left</wp:align>
              </wp:positionH>
              <mc:AlternateContent>
                <mc:Choice Requires="wp14">
                  <wp:positionV relativeFrom="bottomMargin">
                    <wp14:pctPosVOffset>20000</wp14:pctPosVOffset>
                  </wp:positionV>
                </mc:Choice>
                <mc:Fallback>
                  <wp:positionV relativeFrom="page">
                    <wp:posOffset>7040880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C000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EF5DC0" w14:textId="06A6480C" w:rsidR="007B2771" w:rsidRPr="003D479C" w:rsidRDefault="007B2771">
                          <w:pPr>
                            <w:jc w:val="right"/>
                            <w:rPr>
                              <w:color w:val="C00000"/>
                              <w:sz w:val="28"/>
                              <w:szCs w:val="28"/>
                            </w:rPr>
                          </w:pPr>
                          <w:r w:rsidRPr="003D479C">
                            <w:rPr>
                              <w:color w:val="FFFFFF" w:themeColor="background1"/>
                              <w:sz w:val="28"/>
                              <w:szCs w:val="28"/>
                            </w:rPr>
                            <w:fldChar w:fldCharType="begin"/>
                          </w:r>
                          <w:r w:rsidRPr="003D479C">
                            <w:rPr>
                              <w:color w:val="FFFFFF" w:themeColor="background1"/>
                              <w:sz w:val="28"/>
                              <w:szCs w:val="28"/>
                            </w:rPr>
                            <w:instrText xml:space="preserve"> PAGE   \* MERGEFORMAT </w:instrText>
                          </w:r>
                          <w:r w:rsidRPr="003D479C">
                            <w:rPr>
                              <w:color w:val="FFFFFF" w:themeColor="background1"/>
                              <w:sz w:val="28"/>
                              <w:szCs w:val="28"/>
                            </w:rPr>
                            <w:fldChar w:fldCharType="separate"/>
                          </w:r>
                          <w:r w:rsidRPr="003D479C">
                            <w:rPr>
                              <w:noProof/>
                              <w:color w:val="FFFFFF" w:themeColor="background1"/>
                              <w:sz w:val="28"/>
                              <w:szCs w:val="28"/>
                            </w:rPr>
                            <w:t>2</w:t>
                          </w:r>
                          <w:r w:rsidRPr="003D479C">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35867"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" fillcolor="#c00000" stroked="f" strokeweight="3pt">
              <v:textbox>
                <w:txbxContent>
                  <w:p w14:paraId="10EF5DC0" w14:textId="06A6480C" w:rsidR="007B2771" w:rsidRPr="003D479C" w:rsidRDefault="007B2771">
                    <w:pPr>
                      <w:jc w:val="right"/>
                      <w:rPr>
                        <w:color w:val="C00000"/>
                        <w:sz w:val="28"/>
                        <w:szCs w:val="28"/>
                      </w:rPr>
                    </w:pPr>
                    <w:r w:rsidRPr="003D479C">
                      <w:rPr>
                        <w:color w:val="FFFFFF" w:themeColor="background1"/>
                        <w:sz w:val="28"/>
                        <w:szCs w:val="28"/>
                      </w:rPr>
                      <w:fldChar w:fldCharType="begin"/>
                    </w:r>
                    <w:r w:rsidRPr="003D479C">
                      <w:rPr>
                        <w:color w:val="FFFFFF" w:themeColor="background1"/>
                        <w:sz w:val="28"/>
                        <w:szCs w:val="28"/>
                      </w:rPr>
                      <w:instrText xml:space="preserve"> PAGE   \* MERGEFORMAT </w:instrText>
                    </w:r>
                    <w:r w:rsidRPr="003D479C">
                      <w:rPr>
                        <w:color w:val="FFFFFF" w:themeColor="background1"/>
                        <w:sz w:val="28"/>
                        <w:szCs w:val="28"/>
                      </w:rPr>
                      <w:fldChar w:fldCharType="separate"/>
                    </w:r>
                    <w:r w:rsidRPr="003D479C">
                      <w:rPr>
                        <w:noProof/>
                        <w:color w:val="FFFFFF" w:themeColor="background1"/>
                        <w:sz w:val="28"/>
                        <w:szCs w:val="28"/>
                      </w:rPr>
                      <w:t>2</w:t>
                    </w:r>
                    <w:r w:rsidRPr="003D479C">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2EF1" w14:textId="77777777" w:rsidR="00F35DEB" w:rsidRDefault="00F35DEB" w:rsidP="007B2771">
      <w:pPr>
        <w:spacing w:after="0" w:line="240" w:lineRule="auto"/>
      </w:pPr>
      <w:r>
        <w:separator/>
      </w:r>
    </w:p>
  </w:footnote>
  <w:footnote w:type="continuationSeparator" w:id="0">
    <w:p w14:paraId="4B7CEB66" w14:textId="77777777" w:rsidR="00F35DEB" w:rsidRDefault="00F35DEB" w:rsidP="007B2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EA5"/>
    <w:multiLevelType w:val="hybridMultilevel"/>
    <w:tmpl w:val="B492FA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2F5F54"/>
    <w:multiLevelType w:val="hybridMultilevel"/>
    <w:tmpl w:val="CE3C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B24D1"/>
    <w:multiLevelType w:val="hybridMultilevel"/>
    <w:tmpl w:val="5E9C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37448"/>
    <w:multiLevelType w:val="hybridMultilevel"/>
    <w:tmpl w:val="6242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61004"/>
    <w:multiLevelType w:val="hybridMultilevel"/>
    <w:tmpl w:val="4380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6558B"/>
    <w:multiLevelType w:val="hybridMultilevel"/>
    <w:tmpl w:val="F68E66E8"/>
    <w:lvl w:ilvl="0" w:tplc="D56E8970">
      <w:start w:val="202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14085"/>
    <w:multiLevelType w:val="hybridMultilevel"/>
    <w:tmpl w:val="CB58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57223"/>
    <w:multiLevelType w:val="hybridMultilevel"/>
    <w:tmpl w:val="D3E46056"/>
    <w:lvl w:ilvl="0" w:tplc="1F684042">
      <w:start w:val="1"/>
      <w:numFmt w:val="bullet"/>
      <w:lvlText w:val="•"/>
      <w:lvlJc w:val="left"/>
      <w:pPr>
        <w:tabs>
          <w:tab w:val="num" w:pos="720"/>
        </w:tabs>
        <w:ind w:left="720" w:hanging="360"/>
      </w:pPr>
      <w:rPr>
        <w:rFonts w:ascii="Arial" w:hAnsi="Arial" w:hint="default"/>
      </w:rPr>
    </w:lvl>
    <w:lvl w:ilvl="1" w:tplc="733C34F0" w:tentative="1">
      <w:start w:val="1"/>
      <w:numFmt w:val="bullet"/>
      <w:lvlText w:val="•"/>
      <w:lvlJc w:val="left"/>
      <w:pPr>
        <w:tabs>
          <w:tab w:val="num" w:pos="1440"/>
        </w:tabs>
        <w:ind w:left="1440" w:hanging="360"/>
      </w:pPr>
      <w:rPr>
        <w:rFonts w:ascii="Arial" w:hAnsi="Arial" w:hint="default"/>
      </w:rPr>
    </w:lvl>
    <w:lvl w:ilvl="2" w:tplc="22BA99F8" w:tentative="1">
      <w:start w:val="1"/>
      <w:numFmt w:val="bullet"/>
      <w:lvlText w:val="•"/>
      <w:lvlJc w:val="left"/>
      <w:pPr>
        <w:tabs>
          <w:tab w:val="num" w:pos="2160"/>
        </w:tabs>
        <w:ind w:left="2160" w:hanging="360"/>
      </w:pPr>
      <w:rPr>
        <w:rFonts w:ascii="Arial" w:hAnsi="Arial" w:hint="default"/>
      </w:rPr>
    </w:lvl>
    <w:lvl w:ilvl="3" w:tplc="245C3AE4" w:tentative="1">
      <w:start w:val="1"/>
      <w:numFmt w:val="bullet"/>
      <w:lvlText w:val="•"/>
      <w:lvlJc w:val="left"/>
      <w:pPr>
        <w:tabs>
          <w:tab w:val="num" w:pos="2880"/>
        </w:tabs>
        <w:ind w:left="2880" w:hanging="360"/>
      </w:pPr>
      <w:rPr>
        <w:rFonts w:ascii="Arial" w:hAnsi="Arial" w:hint="default"/>
      </w:rPr>
    </w:lvl>
    <w:lvl w:ilvl="4" w:tplc="C110F76A" w:tentative="1">
      <w:start w:val="1"/>
      <w:numFmt w:val="bullet"/>
      <w:lvlText w:val="•"/>
      <w:lvlJc w:val="left"/>
      <w:pPr>
        <w:tabs>
          <w:tab w:val="num" w:pos="3600"/>
        </w:tabs>
        <w:ind w:left="3600" w:hanging="360"/>
      </w:pPr>
      <w:rPr>
        <w:rFonts w:ascii="Arial" w:hAnsi="Arial" w:hint="default"/>
      </w:rPr>
    </w:lvl>
    <w:lvl w:ilvl="5" w:tplc="3F368F0E" w:tentative="1">
      <w:start w:val="1"/>
      <w:numFmt w:val="bullet"/>
      <w:lvlText w:val="•"/>
      <w:lvlJc w:val="left"/>
      <w:pPr>
        <w:tabs>
          <w:tab w:val="num" w:pos="4320"/>
        </w:tabs>
        <w:ind w:left="4320" w:hanging="360"/>
      </w:pPr>
      <w:rPr>
        <w:rFonts w:ascii="Arial" w:hAnsi="Arial" w:hint="default"/>
      </w:rPr>
    </w:lvl>
    <w:lvl w:ilvl="6" w:tplc="8D94EB60" w:tentative="1">
      <w:start w:val="1"/>
      <w:numFmt w:val="bullet"/>
      <w:lvlText w:val="•"/>
      <w:lvlJc w:val="left"/>
      <w:pPr>
        <w:tabs>
          <w:tab w:val="num" w:pos="5040"/>
        </w:tabs>
        <w:ind w:left="5040" w:hanging="360"/>
      </w:pPr>
      <w:rPr>
        <w:rFonts w:ascii="Arial" w:hAnsi="Arial" w:hint="default"/>
      </w:rPr>
    </w:lvl>
    <w:lvl w:ilvl="7" w:tplc="4DAAC82E" w:tentative="1">
      <w:start w:val="1"/>
      <w:numFmt w:val="bullet"/>
      <w:lvlText w:val="•"/>
      <w:lvlJc w:val="left"/>
      <w:pPr>
        <w:tabs>
          <w:tab w:val="num" w:pos="5760"/>
        </w:tabs>
        <w:ind w:left="5760" w:hanging="360"/>
      </w:pPr>
      <w:rPr>
        <w:rFonts w:ascii="Arial" w:hAnsi="Arial" w:hint="default"/>
      </w:rPr>
    </w:lvl>
    <w:lvl w:ilvl="8" w:tplc="14A421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287F3F"/>
    <w:multiLevelType w:val="hybridMultilevel"/>
    <w:tmpl w:val="81D0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73286"/>
    <w:multiLevelType w:val="hybridMultilevel"/>
    <w:tmpl w:val="DE28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F2512"/>
    <w:multiLevelType w:val="hybridMultilevel"/>
    <w:tmpl w:val="A3FC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D2FB4"/>
    <w:multiLevelType w:val="hybridMultilevel"/>
    <w:tmpl w:val="B1C0B414"/>
    <w:lvl w:ilvl="0" w:tplc="0AE8A7BC">
      <w:start w:val="1"/>
      <w:numFmt w:val="bullet"/>
      <w:lvlText w:val="o"/>
      <w:lvlJc w:val="left"/>
      <w:pPr>
        <w:tabs>
          <w:tab w:val="num" w:pos="720"/>
        </w:tabs>
        <w:ind w:left="720" w:hanging="360"/>
      </w:pPr>
      <w:rPr>
        <w:rFonts w:ascii="Courier New" w:hAnsi="Courier New" w:hint="default"/>
      </w:rPr>
    </w:lvl>
    <w:lvl w:ilvl="1" w:tplc="579EDA52" w:tentative="1">
      <w:start w:val="1"/>
      <w:numFmt w:val="bullet"/>
      <w:lvlText w:val="o"/>
      <w:lvlJc w:val="left"/>
      <w:pPr>
        <w:tabs>
          <w:tab w:val="num" w:pos="1440"/>
        </w:tabs>
        <w:ind w:left="1440" w:hanging="360"/>
      </w:pPr>
      <w:rPr>
        <w:rFonts w:ascii="Courier New" w:hAnsi="Courier New" w:hint="default"/>
      </w:rPr>
    </w:lvl>
    <w:lvl w:ilvl="2" w:tplc="3F2E327A" w:tentative="1">
      <w:start w:val="1"/>
      <w:numFmt w:val="bullet"/>
      <w:lvlText w:val="o"/>
      <w:lvlJc w:val="left"/>
      <w:pPr>
        <w:tabs>
          <w:tab w:val="num" w:pos="2160"/>
        </w:tabs>
        <w:ind w:left="2160" w:hanging="360"/>
      </w:pPr>
      <w:rPr>
        <w:rFonts w:ascii="Courier New" w:hAnsi="Courier New" w:hint="default"/>
      </w:rPr>
    </w:lvl>
    <w:lvl w:ilvl="3" w:tplc="E60633CC" w:tentative="1">
      <w:start w:val="1"/>
      <w:numFmt w:val="bullet"/>
      <w:lvlText w:val="o"/>
      <w:lvlJc w:val="left"/>
      <w:pPr>
        <w:tabs>
          <w:tab w:val="num" w:pos="2880"/>
        </w:tabs>
        <w:ind w:left="2880" w:hanging="360"/>
      </w:pPr>
      <w:rPr>
        <w:rFonts w:ascii="Courier New" w:hAnsi="Courier New" w:hint="default"/>
      </w:rPr>
    </w:lvl>
    <w:lvl w:ilvl="4" w:tplc="A91043D4" w:tentative="1">
      <w:start w:val="1"/>
      <w:numFmt w:val="bullet"/>
      <w:lvlText w:val="o"/>
      <w:lvlJc w:val="left"/>
      <w:pPr>
        <w:tabs>
          <w:tab w:val="num" w:pos="3600"/>
        </w:tabs>
        <w:ind w:left="3600" w:hanging="360"/>
      </w:pPr>
      <w:rPr>
        <w:rFonts w:ascii="Courier New" w:hAnsi="Courier New" w:hint="default"/>
      </w:rPr>
    </w:lvl>
    <w:lvl w:ilvl="5" w:tplc="AD0E64F6" w:tentative="1">
      <w:start w:val="1"/>
      <w:numFmt w:val="bullet"/>
      <w:lvlText w:val="o"/>
      <w:lvlJc w:val="left"/>
      <w:pPr>
        <w:tabs>
          <w:tab w:val="num" w:pos="4320"/>
        </w:tabs>
        <w:ind w:left="4320" w:hanging="360"/>
      </w:pPr>
      <w:rPr>
        <w:rFonts w:ascii="Courier New" w:hAnsi="Courier New" w:hint="default"/>
      </w:rPr>
    </w:lvl>
    <w:lvl w:ilvl="6" w:tplc="C0784F24" w:tentative="1">
      <w:start w:val="1"/>
      <w:numFmt w:val="bullet"/>
      <w:lvlText w:val="o"/>
      <w:lvlJc w:val="left"/>
      <w:pPr>
        <w:tabs>
          <w:tab w:val="num" w:pos="5040"/>
        </w:tabs>
        <w:ind w:left="5040" w:hanging="360"/>
      </w:pPr>
      <w:rPr>
        <w:rFonts w:ascii="Courier New" w:hAnsi="Courier New" w:hint="default"/>
      </w:rPr>
    </w:lvl>
    <w:lvl w:ilvl="7" w:tplc="ABEE3904" w:tentative="1">
      <w:start w:val="1"/>
      <w:numFmt w:val="bullet"/>
      <w:lvlText w:val="o"/>
      <w:lvlJc w:val="left"/>
      <w:pPr>
        <w:tabs>
          <w:tab w:val="num" w:pos="5760"/>
        </w:tabs>
        <w:ind w:left="5760" w:hanging="360"/>
      </w:pPr>
      <w:rPr>
        <w:rFonts w:ascii="Courier New" w:hAnsi="Courier New" w:hint="default"/>
      </w:rPr>
    </w:lvl>
    <w:lvl w:ilvl="8" w:tplc="A170F7F2"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6B6A18DA"/>
    <w:multiLevelType w:val="hybridMultilevel"/>
    <w:tmpl w:val="9C5E71D0"/>
    <w:lvl w:ilvl="0" w:tplc="D734892A">
      <w:start w:val="202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20C61"/>
    <w:multiLevelType w:val="hybridMultilevel"/>
    <w:tmpl w:val="3620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E7AD5"/>
    <w:multiLevelType w:val="hybridMultilevel"/>
    <w:tmpl w:val="05A0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84F44"/>
    <w:multiLevelType w:val="hybridMultilevel"/>
    <w:tmpl w:val="7458D4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A30269"/>
    <w:multiLevelType w:val="hybridMultilevel"/>
    <w:tmpl w:val="2488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691861">
    <w:abstractNumId w:val="5"/>
  </w:num>
  <w:num w:numId="2" w16cid:durableId="1357924209">
    <w:abstractNumId w:val="12"/>
  </w:num>
  <w:num w:numId="3" w16cid:durableId="1344433211">
    <w:abstractNumId w:val="7"/>
  </w:num>
  <w:num w:numId="4" w16cid:durableId="610210275">
    <w:abstractNumId w:val="11"/>
  </w:num>
  <w:num w:numId="5" w16cid:durableId="1583877786">
    <w:abstractNumId w:val="10"/>
  </w:num>
  <w:num w:numId="6" w16cid:durableId="1137185156">
    <w:abstractNumId w:val="0"/>
  </w:num>
  <w:num w:numId="7" w16cid:durableId="26028384">
    <w:abstractNumId w:val="15"/>
  </w:num>
  <w:num w:numId="8" w16cid:durableId="453445137">
    <w:abstractNumId w:val="9"/>
  </w:num>
  <w:num w:numId="9" w16cid:durableId="337000285">
    <w:abstractNumId w:val="6"/>
  </w:num>
  <w:num w:numId="10" w16cid:durableId="805928436">
    <w:abstractNumId w:val="16"/>
  </w:num>
  <w:num w:numId="11" w16cid:durableId="801535859">
    <w:abstractNumId w:val="13"/>
  </w:num>
  <w:num w:numId="12" w16cid:durableId="1024283162">
    <w:abstractNumId w:val="3"/>
  </w:num>
  <w:num w:numId="13" w16cid:durableId="1199510791">
    <w:abstractNumId w:val="2"/>
  </w:num>
  <w:num w:numId="14" w16cid:durableId="317610976">
    <w:abstractNumId w:val="14"/>
  </w:num>
  <w:num w:numId="15" w16cid:durableId="421534618">
    <w:abstractNumId w:val="4"/>
  </w:num>
  <w:num w:numId="16" w16cid:durableId="1902010695">
    <w:abstractNumId w:val="1"/>
  </w:num>
  <w:num w:numId="17" w16cid:durableId="973381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xanne Girard">
    <w15:presenceInfo w15:providerId="AD" w15:userId="S::RGirard@phsi.us::de460621-7149-467e-800d-a21065908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FB"/>
    <w:rsid w:val="000D7FFB"/>
    <w:rsid w:val="001F64D2"/>
    <w:rsid w:val="001F6D8E"/>
    <w:rsid w:val="00253342"/>
    <w:rsid w:val="00321700"/>
    <w:rsid w:val="00340B83"/>
    <w:rsid w:val="003D479C"/>
    <w:rsid w:val="00486F82"/>
    <w:rsid w:val="004D3772"/>
    <w:rsid w:val="005A2DEB"/>
    <w:rsid w:val="005F5B81"/>
    <w:rsid w:val="00642038"/>
    <w:rsid w:val="006E5CE8"/>
    <w:rsid w:val="007B2771"/>
    <w:rsid w:val="007B7AF2"/>
    <w:rsid w:val="007E4666"/>
    <w:rsid w:val="008578C7"/>
    <w:rsid w:val="0089503C"/>
    <w:rsid w:val="009209C3"/>
    <w:rsid w:val="00945E0B"/>
    <w:rsid w:val="009A257F"/>
    <w:rsid w:val="009B3AE3"/>
    <w:rsid w:val="00AC38F9"/>
    <w:rsid w:val="00AF00F2"/>
    <w:rsid w:val="00B92EFD"/>
    <w:rsid w:val="00C6739D"/>
    <w:rsid w:val="00CE1D41"/>
    <w:rsid w:val="00CE5281"/>
    <w:rsid w:val="00CF5C19"/>
    <w:rsid w:val="00D05EF1"/>
    <w:rsid w:val="00D06620"/>
    <w:rsid w:val="00D33F54"/>
    <w:rsid w:val="00D54126"/>
    <w:rsid w:val="00D73E4D"/>
    <w:rsid w:val="00D81639"/>
    <w:rsid w:val="00E3687C"/>
    <w:rsid w:val="00E44255"/>
    <w:rsid w:val="00E86318"/>
    <w:rsid w:val="00EA4D6D"/>
    <w:rsid w:val="00EE43E8"/>
    <w:rsid w:val="00EE7DAC"/>
    <w:rsid w:val="00F35DEB"/>
    <w:rsid w:val="00F361B4"/>
    <w:rsid w:val="00F86330"/>
    <w:rsid w:val="00FF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02CDA"/>
  <w15:chartTrackingRefBased/>
  <w15:docId w15:val="{EF5F111E-98DB-48CA-94C4-DB476536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F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5E0B"/>
    <w:pPr>
      <w:ind w:left="720"/>
      <w:contextualSpacing/>
    </w:pPr>
  </w:style>
  <w:style w:type="character" w:styleId="CommentReference">
    <w:name w:val="annotation reference"/>
    <w:basedOn w:val="DefaultParagraphFont"/>
    <w:uiPriority w:val="99"/>
    <w:semiHidden/>
    <w:unhideWhenUsed/>
    <w:rsid w:val="008578C7"/>
    <w:rPr>
      <w:sz w:val="16"/>
      <w:szCs w:val="16"/>
    </w:rPr>
  </w:style>
  <w:style w:type="paragraph" w:styleId="CommentText">
    <w:name w:val="annotation text"/>
    <w:basedOn w:val="Normal"/>
    <w:link w:val="CommentTextChar"/>
    <w:uiPriority w:val="99"/>
    <w:semiHidden/>
    <w:unhideWhenUsed/>
    <w:rsid w:val="008578C7"/>
    <w:pPr>
      <w:spacing w:line="240" w:lineRule="auto"/>
    </w:pPr>
    <w:rPr>
      <w:sz w:val="20"/>
      <w:szCs w:val="20"/>
    </w:rPr>
  </w:style>
  <w:style w:type="character" w:customStyle="1" w:styleId="CommentTextChar">
    <w:name w:val="Comment Text Char"/>
    <w:basedOn w:val="DefaultParagraphFont"/>
    <w:link w:val="CommentText"/>
    <w:uiPriority w:val="99"/>
    <w:semiHidden/>
    <w:rsid w:val="008578C7"/>
    <w:rPr>
      <w:sz w:val="20"/>
      <w:szCs w:val="20"/>
    </w:rPr>
  </w:style>
  <w:style w:type="paragraph" w:styleId="CommentSubject">
    <w:name w:val="annotation subject"/>
    <w:basedOn w:val="CommentText"/>
    <w:next w:val="CommentText"/>
    <w:link w:val="CommentSubjectChar"/>
    <w:uiPriority w:val="99"/>
    <w:semiHidden/>
    <w:unhideWhenUsed/>
    <w:rsid w:val="008578C7"/>
    <w:rPr>
      <w:b/>
      <w:bCs/>
    </w:rPr>
  </w:style>
  <w:style w:type="character" w:customStyle="1" w:styleId="CommentSubjectChar">
    <w:name w:val="Comment Subject Char"/>
    <w:basedOn w:val="CommentTextChar"/>
    <w:link w:val="CommentSubject"/>
    <w:uiPriority w:val="99"/>
    <w:semiHidden/>
    <w:rsid w:val="008578C7"/>
    <w:rPr>
      <w:b/>
      <w:bCs/>
      <w:sz w:val="20"/>
      <w:szCs w:val="20"/>
    </w:rPr>
  </w:style>
  <w:style w:type="paragraph" w:styleId="Header">
    <w:name w:val="header"/>
    <w:basedOn w:val="Normal"/>
    <w:link w:val="HeaderChar"/>
    <w:uiPriority w:val="99"/>
    <w:unhideWhenUsed/>
    <w:rsid w:val="007B2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771"/>
  </w:style>
  <w:style w:type="paragraph" w:styleId="Footer">
    <w:name w:val="footer"/>
    <w:basedOn w:val="Normal"/>
    <w:link w:val="FooterChar"/>
    <w:uiPriority w:val="99"/>
    <w:unhideWhenUsed/>
    <w:rsid w:val="007B2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109856580">
      <w:bodyDiv w:val="1"/>
      <w:marLeft w:val="0"/>
      <w:marRight w:val="0"/>
      <w:marTop w:val="0"/>
      <w:marBottom w:val="0"/>
      <w:divBdr>
        <w:top w:val="none" w:sz="0" w:space="0" w:color="auto"/>
        <w:left w:val="none" w:sz="0" w:space="0" w:color="auto"/>
        <w:bottom w:val="none" w:sz="0" w:space="0" w:color="auto"/>
        <w:right w:val="none" w:sz="0" w:space="0" w:color="auto"/>
      </w:divBdr>
    </w:div>
    <w:div w:id="142506628">
      <w:bodyDiv w:val="1"/>
      <w:marLeft w:val="0"/>
      <w:marRight w:val="0"/>
      <w:marTop w:val="0"/>
      <w:marBottom w:val="0"/>
      <w:divBdr>
        <w:top w:val="none" w:sz="0" w:space="0" w:color="auto"/>
        <w:left w:val="none" w:sz="0" w:space="0" w:color="auto"/>
        <w:bottom w:val="none" w:sz="0" w:space="0" w:color="auto"/>
        <w:right w:val="none" w:sz="0" w:space="0" w:color="auto"/>
      </w:divBdr>
    </w:div>
    <w:div w:id="156921489">
      <w:bodyDiv w:val="1"/>
      <w:marLeft w:val="0"/>
      <w:marRight w:val="0"/>
      <w:marTop w:val="0"/>
      <w:marBottom w:val="0"/>
      <w:divBdr>
        <w:top w:val="none" w:sz="0" w:space="0" w:color="auto"/>
        <w:left w:val="none" w:sz="0" w:space="0" w:color="auto"/>
        <w:bottom w:val="none" w:sz="0" w:space="0" w:color="auto"/>
        <w:right w:val="none" w:sz="0" w:space="0" w:color="auto"/>
      </w:divBdr>
    </w:div>
    <w:div w:id="249702679">
      <w:bodyDiv w:val="1"/>
      <w:marLeft w:val="0"/>
      <w:marRight w:val="0"/>
      <w:marTop w:val="0"/>
      <w:marBottom w:val="0"/>
      <w:divBdr>
        <w:top w:val="none" w:sz="0" w:space="0" w:color="auto"/>
        <w:left w:val="none" w:sz="0" w:space="0" w:color="auto"/>
        <w:bottom w:val="none" w:sz="0" w:space="0" w:color="auto"/>
        <w:right w:val="none" w:sz="0" w:space="0" w:color="auto"/>
      </w:divBdr>
    </w:div>
    <w:div w:id="256252939">
      <w:bodyDiv w:val="1"/>
      <w:marLeft w:val="0"/>
      <w:marRight w:val="0"/>
      <w:marTop w:val="0"/>
      <w:marBottom w:val="0"/>
      <w:divBdr>
        <w:top w:val="none" w:sz="0" w:space="0" w:color="auto"/>
        <w:left w:val="none" w:sz="0" w:space="0" w:color="auto"/>
        <w:bottom w:val="none" w:sz="0" w:space="0" w:color="auto"/>
        <w:right w:val="none" w:sz="0" w:space="0" w:color="auto"/>
      </w:divBdr>
    </w:div>
    <w:div w:id="349256363">
      <w:bodyDiv w:val="1"/>
      <w:marLeft w:val="0"/>
      <w:marRight w:val="0"/>
      <w:marTop w:val="0"/>
      <w:marBottom w:val="0"/>
      <w:divBdr>
        <w:top w:val="none" w:sz="0" w:space="0" w:color="auto"/>
        <w:left w:val="none" w:sz="0" w:space="0" w:color="auto"/>
        <w:bottom w:val="none" w:sz="0" w:space="0" w:color="auto"/>
        <w:right w:val="none" w:sz="0" w:space="0" w:color="auto"/>
      </w:divBdr>
    </w:div>
    <w:div w:id="372851032">
      <w:bodyDiv w:val="1"/>
      <w:marLeft w:val="0"/>
      <w:marRight w:val="0"/>
      <w:marTop w:val="0"/>
      <w:marBottom w:val="0"/>
      <w:divBdr>
        <w:top w:val="none" w:sz="0" w:space="0" w:color="auto"/>
        <w:left w:val="none" w:sz="0" w:space="0" w:color="auto"/>
        <w:bottom w:val="none" w:sz="0" w:space="0" w:color="auto"/>
        <w:right w:val="none" w:sz="0" w:space="0" w:color="auto"/>
      </w:divBdr>
    </w:div>
    <w:div w:id="394670197">
      <w:bodyDiv w:val="1"/>
      <w:marLeft w:val="0"/>
      <w:marRight w:val="0"/>
      <w:marTop w:val="0"/>
      <w:marBottom w:val="0"/>
      <w:divBdr>
        <w:top w:val="none" w:sz="0" w:space="0" w:color="auto"/>
        <w:left w:val="none" w:sz="0" w:space="0" w:color="auto"/>
        <w:bottom w:val="none" w:sz="0" w:space="0" w:color="auto"/>
        <w:right w:val="none" w:sz="0" w:space="0" w:color="auto"/>
      </w:divBdr>
    </w:div>
    <w:div w:id="459302422">
      <w:bodyDiv w:val="1"/>
      <w:marLeft w:val="0"/>
      <w:marRight w:val="0"/>
      <w:marTop w:val="0"/>
      <w:marBottom w:val="0"/>
      <w:divBdr>
        <w:top w:val="none" w:sz="0" w:space="0" w:color="auto"/>
        <w:left w:val="none" w:sz="0" w:space="0" w:color="auto"/>
        <w:bottom w:val="none" w:sz="0" w:space="0" w:color="auto"/>
        <w:right w:val="none" w:sz="0" w:space="0" w:color="auto"/>
      </w:divBdr>
    </w:div>
    <w:div w:id="610011695">
      <w:bodyDiv w:val="1"/>
      <w:marLeft w:val="0"/>
      <w:marRight w:val="0"/>
      <w:marTop w:val="0"/>
      <w:marBottom w:val="0"/>
      <w:divBdr>
        <w:top w:val="none" w:sz="0" w:space="0" w:color="auto"/>
        <w:left w:val="none" w:sz="0" w:space="0" w:color="auto"/>
        <w:bottom w:val="none" w:sz="0" w:space="0" w:color="auto"/>
        <w:right w:val="none" w:sz="0" w:space="0" w:color="auto"/>
      </w:divBdr>
    </w:div>
    <w:div w:id="684013442">
      <w:bodyDiv w:val="1"/>
      <w:marLeft w:val="0"/>
      <w:marRight w:val="0"/>
      <w:marTop w:val="0"/>
      <w:marBottom w:val="0"/>
      <w:divBdr>
        <w:top w:val="none" w:sz="0" w:space="0" w:color="auto"/>
        <w:left w:val="none" w:sz="0" w:space="0" w:color="auto"/>
        <w:bottom w:val="none" w:sz="0" w:space="0" w:color="auto"/>
        <w:right w:val="none" w:sz="0" w:space="0" w:color="auto"/>
      </w:divBdr>
    </w:div>
    <w:div w:id="697243741">
      <w:bodyDiv w:val="1"/>
      <w:marLeft w:val="0"/>
      <w:marRight w:val="0"/>
      <w:marTop w:val="0"/>
      <w:marBottom w:val="0"/>
      <w:divBdr>
        <w:top w:val="none" w:sz="0" w:space="0" w:color="auto"/>
        <w:left w:val="none" w:sz="0" w:space="0" w:color="auto"/>
        <w:bottom w:val="none" w:sz="0" w:space="0" w:color="auto"/>
        <w:right w:val="none" w:sz="0" w:space="0" w:color="auto"/>
      </w:divBdr>
    </w:div>
    <w:div w:id="708141618">
      <w:bodyDiv w:val="1"/>
      <w:marLeft w:val="0"/>
      <w:marRight w:val="0"/>
      <w:marTop w:val="0"/>
      <w:marBottom w:val="0"/>
      <w:divBdr>
        <w:top w:val="none" w:sz="0" w:space="0" w:color="auto"/>
        <w:left w:val="none" w:sz="0" w:space="0" w:color="auto"/>
        <w:bottom w:val="none" w:sz="0" w:space="0" w:color="auto"/>
        <w:right w:val="none" w:sz="0" w:space="0" w:color="auto"/>
      </w:divBdr>
    </w:div>
    <w:div w:id="745344153">
      <w:bodyDiv w:val="1"/>
      <w:marLeft w:val="0"/>
      <w:marRight w:val="0"/>
      <w:marTop w:val="0"/>
      <w:marBottom w:val="0"/>
      <w:divBdr>
        <w:top w:val="none" w:sz="0" w:space="0" w:color="auto"/>
        <w:left w:val="none" w:sz="0" w:space="0" w:color="auto"/>
        <w:bottom w:val="none" w:sz="0" w:space="0" w:color="auto"/>
        <w:right w:val="none" w:sz="0" w:space="0" w:color="auto"/>
      </w:divBdr>
    </w:div>
    <w:div w:id="810245222">
      <w:bodyDiv w:val="1"/>
      <w:marLeft w:val="0"/>
      <w:marRight w:val="0"/>
      <w:marTop w:val="0"/>
      <w:marBottom w:val="0"/>
      <w:divBdr>
        <w:top w:val="none" w:sz="0" w:space="0" w:color="auto"/>
        <w:left w:val="none" w:sz="0" w:space="0" w:color="auto"/>
        <w:bottom w:val="none" w:sz="0" w:space="0" w:color="auto"/>
        <w:right w:val="none" w:sz="0" w:space="0" w:color="auto"/>
      </w:divBdr>
    </w:div>
    <w:div w:id="812992062">
      <w:bodyDiv w:val="1"/>
      <w:marLeft w:val="0"/>
      <w:marRight w:val="0"/>
      <w:marTop w:val="0"/>
      <w:marBottom w:val="0"/>
      <w:divBdr>
        <w:top w:val="none" w:sz="0" w:space="0" w:color="auto"/>
        <w:left w:val="none" w:sz="0" w:space="0" w:color="auto"/>
        <w:bottom w:val="none" w:sz="0" w:space="0" w:color="auto"/>
        <w:right w:val="none" w:sz="0" w:space="0" w:color="auto"/>
      </w:divBdr>
    </w:div>
    <w:div w:id="840774891">
      <w:bodyDiv w:val="1"/>
      <w:marLeft w:val="0"/>
      <w:marRight w:val="0"/>
      <w:marTop w:val="0"/>
      <w:marBottom w:val="0"/>
      <w:divBdr>
        <w:top w:val="none" w:sz="0" w:space="0" w:color="auto"/>
        <w:left w:val="none" w:sz="0" w:space="0" w:color="auto"/>
        <w:bottom w:val="none" w:sz="0" w:space="0" w:color="auto"/>
        <w:right w:val="none" w:sz="0" w:space="0" w:color="auto"/>
      </w:divBdr>
    </w:div>
    <w:div w:id="1016348854">
      <w:bodyDiv w:val="1"/>
      <w:marLeft w:val="0"/>
      <w:marRight w:val="0"/>
      <w:marTop w:val="0"/>
      <w:marBottom w:val="0"/>
      <w:divBdr>
        <w:top w:val="none" w:sz="0" w:space="0" w:color="auto"/>
        <w:left w:val="none" w:sz="0" w:space="0" w:color="auto"/>
        <w:bottom w:val="none" w:sz="0" w:space="0" w:color="auto"/>
        <w:right w:val="none" w:sz="0" w:space="0" w:color="auto"/>
      </w:divBdr>
    </w:div>
    <w:div w:id="1047098036">
      <w:bodyDiv w:val="1"/>
      <w:marLeft w:val="0"/>
      <w:marRight w:val="0"/>
      <w:marTop w:val="0"/>
      <w:marBottom w:val="0"/>
      <w:divBdr>
        <w:top w:val="none" w:sz="0" w:space="0" w:color="auto"/>
        <w:left w:val="none" w:sz="0" w:space="0" w:color="auto"/>
        <w:bottom w:val="none" w:sz="0" w:space="0" w:color="auto"/>
        <w:right w:val="none" w:sz="0" w:space="0" w:color="auto"/>
      </w:divBdr>
    </w:div>
    <w:div w:id="1061096708">
      <w:bodyDiv w:val="1"/>
      <w:marLeft w:val="0"/>
      <w:marRight w:val="0"/>
      <w:marTop w:val="0"/>
      <w:marBottom w:val="0"/>
      <w:divBdr>
        <w:top w:val="none" w:sz="0" w:space="0" w:color="auto"/>
        <w:left w:val="none" w:sz="0" w:space="0" w:color="auto"/>
        <w:bottom w:val="none" w:sz="0" w:space="0" w:color="auto"/>
        <w:right w:val="none" w:sz="0" w:space="0" w:color="auto"/>
      </w:divBdr>
    </w:div>
    <w:div w:id="1070956109">
      <w:bodyDiv w:val="1"/>
      <w:marLeft w:val="0"/>
      <w:marRight w:val="0"/>
      <w:marTop w:val="0"/>
      <w:marBottom w:val="0"/>
      <w:divBdr>
        <w:top w:val="none" w:sz="0" w:space="0" w:color="auto"/>
        <w:left w:val="none" w:sz="0" w:space="0" w:color="auto"/>
        <w:bottom w:val="none" w:sz="0" w:space="0" w:color="auto"/>
        <w:right w:val="none" w:sz="0" w:space="0" w:color="auto"/>
      </w:divBdr>
    </w:div>
    <w:div w:id="1101801105">
      <w:bodyDiv w:val="1"/>
      <w:marLeft w:val="0"/>
      <w:marRight w:val="0"/>
      <w:marTop w:val="0"/>
      <w:marBottom w:val="0"/>
      <w:divBdr>
        <w:top w:val="none" w:sz="0" w:space="0" w:color="auto"/>
        <w:left w:val="none" w:sz="0" w:space="0" w:color="auto"/>
        <w:bottom w:val="none" w:sz="0" w:space="0" w:color="auto"/>
        <w:right w:val="none" w:sz="0" w:space="0" w:color="auto"/>
      </w:divBdr>
    </w:div>
    <w:div w:id="1107433230">
      <w:bodyDiv w:val="1"/>
      <w:marLeft w:val="0"/>
      <w:marRight w:val="0"/>
      <w:marTop w:val="0"/>
      <w:marBottom w:val="0"/>
      <w:divBdr>
        <w:top w:val="none" w:sz="0" w:space="0" w:color="auto"/>
        <w:left w:val="none" w:sz="0" w:space="0" w:color="auto"/>
        <w:bottom w:val="none" w:sz="0" w:space="0" w:color="auto"/>
        <w:right w:val="none" w:sz="0" w:space="0" w:color="auto"/>
      </w:divBdr>
    </w:div>
    <w:div w:id="1126392454">
      <w:bodyDiv w:val="1"/>
      <w:marLeft w:val="0"/>
      <w:marRight w:val="0"/>
      <w:marTop w:val="0"/>
      <w:marBottom w:val="0"/>
      <w:divBdr>
        <w:top w:val="none" w:sz="0" w:space="0" w:color="auto"/>
        <w:left w:val="none" w:sz="0" w:space="0" w:color="auto"/>
        <w:bottom w:val="none" w:sz="0" w:space="0" w:color="auto"/>
        <w:right w:val="none" w:sz="0" w:space="0" w:color="auto"/>
      </w:divBdr>
    </w:div>
    <w:div w:id="1197304666">
      <w:bodyDiv w:val="1"/>
      <w:marLeft w:val="0"/>
      <w:marRight w:val="0"/>
      <w:marTop w:val="0"/>
      <w:marBottom w:val="0"/>
      <w:divBdr>
        <w:top w:val="none" w:sz="0" w:space="0" w:color="auto"/>
        <w:left w:val="none" w:sz="0" w:space="0" w:color="auto"/>
        <w:bottom w:val="none" w:sz="0" w:space="0" w:color="auto"/>
        <w:right w:val="none" w:sz="0" w:space="0" w:color="auto"/>
      </w:divBdr>
    </w:div>
    <w:div w:id="1267231613">
      <w:bodyDiv w:val="1"/>
      <w:marLeft w:val="0"/>
      <w:marRight w:val="0"/>
      <w:marTop w:val="0"/>
      <w:marBottom w:val="0"/>
      <w:divBdr>
        <w:top w:val="none" w:sz="0" w:space="0" w:color="auto"/>
        <w:left w:val="none" w:sz="0" w:space="0" w:color="auto"/>
        <w:bottom w:val="none" w:sz="0" w:space="0" w:color="auto"/>
        <w:right w:val="none" w:sz="0" w:space="0" w:color="auto"/>
      </w:divBdr>
    </w:div>
    <w:div w:id="1307130958">
      <w:bodyDiv w:val="1"/>
      <w:marLeft w:val="0"/>
      <w:marRight w:val="0"/>
      <w:marTop w:val="0"/>
      <w:marBottom w:val="0"/>
      <w:divBdr>
        <w:top w:val="none" w:sz="0" w:space="0" w:color="auto"/>
        <w:left w:val="none" w:sz="0" w:space="0" w:color="auto"/>
        <w:bottom w:val="none" w:sz="0" w:space="0" w:color="auto"/>
        <w:right w:val="none" w:sz="0" w:space="0" w:color="auto"/>
      </w:divBdr>
    </w:div>
    <w:div w:id="1323893798">
      <w:bodyDiv w:val="1"/>
      <w:marLeft w:val="0"/>
      <w:marRight w:val="0"/>
      <w:marTop w:val="0"/>
      <w:marBottom w:val="0"/>
      <w:divBdr>
        <w:top w:val="none" w:sz="0" w:space="0" w:color="auto"/>
        <w:left w:val="none" w:sz="0" w:space="0" w:color="auto"/>
        <w:bottom w:val="none" w:sz="0" w:space="0" w:color="auto"/>
        <w:right w:val="none" w:sz="0" w:space="0" w:color="auto"/>
      </w:divBdr>
    </w:div>
    <w:div w:id="1327825019">
      <w:bodyDiv w:val="1"/>
      <w:marLeft w:val="0"/>
      <w:marRight w:val="0"/>
      <w:marTop w:val="0"/>
      <w:marBottom w:val="0"/>
      <w:divBdr>
        <w:top w:val="none" w:sz="0" w:space="0" w:color="auto"/>
        <w:left w:val="none" w:sz="0" w:space="0" w:color="auto"/>
        <w:bottom w:val="none" w:sz="0" w:space="0" w:color="auto"/>
        <w:right w:val="none" w:sz="0" w:space="0" w:color="auto"/>
      </w:divBdr>
    </w:div>
    <w:div w:id="1411653822">
      <w:bodyDiv w:val="1"/>
      <w:marLeft w:val="0"/>
      <w:marRight w:val="0"/>
      <w:marTop w:val="0"/>
      <w:marBottom w:val="0"/>
      <w:divBdr>
        <w:top w:val="none" w:sz="0" w:space="0" w:color="auto"/>
        <w:left w:val="none" w:sz="0" w:space="0" w:color="auto"/>
        <w:bottom w:val="none" w:sz="0" w:space="0" w:color="auto"/>
        <w:right w:val="none" w:sz="0" w:space="0" w:color="auto"/>
      </w:divBdr>
      <w:divsChild>
        <w:div w:id="1332945581">
          <w:marLeft w:val="14"/>
          <w:marRight w:val="43"/>
          <w:marTop w:val="36"/>
          <w:marBottom w:val="0"/>
          <w:divBdr>
            <w:top w:val="none" w:sz="0" w:space="0" w:color="auto"/>
            <w:left w:val="none" w:sz="0" w:space="0" w:color="auto"/>
            <w:bottom w:val="none" w:sz="0" w:space="0" w:color="auto"/>
            <w:right w:val="none" w:sz="0" w:space="0" w:color="auto"/>
          </w:divBdr>
        </w:div>
        <w:div w:id="237635233">
          <w:marLeft w:val="648"/>
          <w:marRight w:val="43"/>
          <w:marTop w:val="0"/>
          <w:marBottom w:val="0"/>
          <w:divBdr>
            <w:top w:val="none" w:sz="0" w:space="0" w:color="auto"/>
            <w:left w:val="none" w:sz="0" w:space="0" w:color="auto"/>
            <w:bottom w:val="none" w:sz="0" w:space="0" w:color="auto"/>
            <w:right w:val="none" w:sz="0" w:space="0" w:color="auto"/>
          </w:divBdr>
        </w:div>
      </w:divsChild>
    </w:div>
    <w:div w:id="1436512470">
      <w:bodyDiv w:val="1"/>
      <w:marLeft w:val="0"/>
      <w:marRight w:val="0"/>
      <w:marTop w:val="0"/>
      <w:marBottom w:val="0"/>
      <w:divBdr>
        <w:top w:val="none" w:sz="0" w:space="0" w:color="auto"/>
        <w:left w:val="none" w:sz="0" w:space="0" w:color="auto"/>
        <w:bottom w:val="none" w:sz="0" w:space="0" w:color="auto"/>
        <w:right w:val="none" w:sz="0" w:space="0" w:color="auto"/>
      </w:divBdr>
    </w:div>
    <w:div w:id="1475021640">
      <w:bodyDiv w:val="1"/>
      <w:marLeft w:val="0"/>
      <w:marRight w:val="0"/>
      <w:marTop w:val="0"/>
      <w:marBottom w:val="0"/>
      <w:divBdr>
        <w:top w:val="none" w:sz="0" w:space="0" w:color="auto"/>
        <w:left w:val="none" w:sz="0" w:space="0" w:color="auto"/>
        <w:bottom w:val="none" w:sz="0" w:space="0" w:color="auto"/>
        <w:right w:val="none" w:sz="0" w:space="0" w:color="auto"/>
      </w:divBdr>
    </w:div>
    <w:div w:id="1497963293">
      <w:bodyDiv w:val="1"/>
      <w:marLeft w:val="0"/>
      <w:marRight w:val="0"/>
      <w:marTop w:val="0"/>
      <w:marBottom w:val="0"/>
      <w:divBdr>
        <w:top w:val="none" w:sz="0" w:space="0" w:color="auto"/>
        <w:left w:val="none" w:sz="0" w:space="0" w:color="auto"/>
        <w:bottom w:val="none" w:sz="0" w:space="0" w:color="auto"/>
        <w:right w:val="none" w:sz="0" w:space="0" w:color="auto"/>
      </w:divBdr>
    </w:div>
    <w:div w:id="1547911484">
      <w:bodyDiv w:val="1"/>
      <w:marLeft w:val="0"/>
      <w:marRight w:val="0"/>
      <w:marTop w:val="0"/>
      <w:marBottom w:val="0"/>
      <w:divBdr>
        <w:top w:val="none" w:sz="0" w:space="0" w:color="auto"/>
        <w:left w:val="none" w:sz="0" w:space="0" w:color="auto"/>
        <w:bottom w:val="none" w:sz="0" w:space="0" w:color="auto"/>
        <w:right w:val="none" w:sz="0" w:space="0" w:color="auto"/>
      </w:divBdr>
    </w:div>
    <w:div w:id="1548688991">
      <w:bodyDiv w:val="1"/>
      <w:marLeft w:val="0"/>
      <w:marRight w:val="0"/>
      <w:marTop w:val="0"/>
      <w:marBottom w:val="0"/>
      <w:divBdr>
        <w:top w:val="none" w:sz="0" w:space="0" w:color="auto"/>
        <w:left w:val="none" w:sz="0" w:space="0" w:color="auto"/>
        <w:bottom w:val="none" w:sz="0" w:space="0" w:color="auto"/>
        <w:right w:val="none" w:sz="0" w:space="0" w:color="auto"/>
      </w:divBdr>
    </w:div>
    <w:div w:id="1560550702">
      <w:bodyDiv w:val="1"/>
      <w:marLeft w:val="0"/>
      <w:marRight w:val="0"/>
      <w:marTop w:val="0"/>
      <w:marBottom w:val="0"/>
      <w:divBdr>
        <w:top w:val="none" w:sz="0" w:space="0" w:color="auto"/>
        <w:left w:val="none" w:sz="0" w:space="0" w:color="auto"/>
        <w:bottom w:val="none" w:sz="0" w:space="0" w:color="auto"/>
        <w:right w:val="none" w:sz="0" w:space="0" w:color="auto"/>
      </w:divBdr>
    </w:div>
    <w:div w:id="1595361060">
      <w:bodyDiv w:val="1"/>
      <w:marLeft w:val="0"/>
      <w:marRight w:val="0"/>
      <w:marTop w:val="0"/>
      <w:marBottom w:val="0"/>
      <w:divBdr>
        <w:top w:val="none" w:sz="0" w:space="0" w:color="auto"/>
        <w:left w:val="none" w:sz="0" w:space="0" w:color="auto"/>
        <w:bottom w:val="none" w:sz="0" w:space="0" w:color="auto"/>
        <w:right w:val="none" w:sz="0" w:space="0" w:color="auto"/>
      </w:divBdr>
    </w:div>
    <w:div w:id="1600798408">
      <w:bodyDiv w:val="1"/>
      <w:marLeft w:val="0"/>
      <w:marRight w:val="0"/>
      <w:marTop w:val="0"/>
      <w:marBottom w:val="0"/>
      <w:divBdr>
        <w:top w:val="none" w:sz="0" w:space="0" w:color="auto"/>
        <w:left w:val="none" w:sz="0" w:space="0" w:color="auto"/>
        <w:bottom w:val="none" w:sz="0" w:space="0" w:color="auto"/>
        <w:right w:val="none" w:sz="0" w:space="0" w:color="auto"/>
      </w:divBdr>
    </w:div>
    <w:div w:id="1601452175">
      <w:bodyDiv w:val="1"/>
      <w:marLeft w:val="0"/>
      <w:marRight w:val="0"/>
      <w:marTop w:val="0"/>
      <w:marBottom w:val="0"/>
      <w:divBdr>
        <w:top w:val="none" w:sz="0" w:space="0" w:color="auto"/>
        <w:left w:val="none" w:sz="0" w:space="0" w:color="auto"/>
        <w:bottom w:val="none" w:sz="0" w:space="0" w:color="auto"/>
        <w:right w:val="none" w:sz="0" w:space="0" w:color="auto"/>
      </w:divBdr>
    </w:div>
    <w:div w:id="1677076573">
      <w:bodyDiv w:val="1"/>
      <w:marLeft w:val="0"/>
      <w:marRight w:val="0"/>
      <w:marTop w:val="0"/>
      <w:marBottom w:val="0"/>
      <w:divBdr>
        <w:top w:val="none" w:sz="0" w:space="0" w:color="auto"/>
        <w:left w:val="none" w:sz="0" w:space="0" w:color="auto"/>
        <w:bottom w:val="none" w:sz="0" w:space="0" w:color="auto"/>
        <w:right w:val="none" w:sz="0" w:space="0" w:color="auto"/>
      </w:divBdr>
    </w:div>
    <w:div w:id="1709909474">
      <w:bodyDiv w:val="1"/>
      <w:marLeft w:val="0"/>
      <w:marRight w:val="0"/>
      <w:marTop w:val="0"/>
      <w:marBottom w:val="0"/>
      <w:divBdr>
        <w:top w:val="none" w:sz="0" w:space="0" w:color="auto"/>
        <w:left w:val="none" w:sz="0" w:space="0" w:color="auto"/>
        <w:bottom w:val="none" w:sz="0" w:space="0" w:color="auto"/>
        <w:right w:val="none" w:sz="0" w:space="0" w:color="auto"/>
      </w:divBdr>
    </w:div>
    <w:div w:id="1770394317">
      <w:bodyDiv w:val="1"/>
      <w:marLeft w:val="0"/>
      <w:marRight w:val="0"/>
      <w:marTop w:val="0"/>
      <w:marBottom w:val="0"/>
      <w:divBdr>
        <w:top w:val="none" w:sz="0" w:space="0" w:color="auto"/>
        <w:left w:val="none" w:sz="0" w:space="0" w:color="auto"/>
        <w:bottom w:val="none" w:sz="0" w:space="0" w:color="auto"/>
        <w:right w:val="none" w:sz="0" w:space="0" w:color="auto"/>
      </w:divBdr>
    </w:div>
    <w:div w:id="1863131133">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918441033">
      <w:bodyDiv w:val="1"/>
      <w:marLeft w:val="0"/>
      <w:marRight w:val="0"/>
      <w:marTop w:val="0"/>
      <w:marBottom w:val="0"/>
      <w:divBdr>
        <w:top w:val="none" w:sz="0" w:space="0" w:color="auto"/>
        <w:left w:val="none" w:sz="0" w:space="0" w:color="auto"/>
        <w:bottom w:val="none" w:sz="0" w:space="0" w:color="auto"/>
        <w:right w:val="none" w:sz="0" w:space="0" w:color="auto"/>
      </w:divBdr>
    </w:div>
    <w:div w:id="1920747320">
      <w:bodyDiv w:val="1"/>
      <w:marLeft w:val="0"/>
      <w:marRight w:val="0"/>
      <w:marTop w:val="0"/>
      <w:marBottom w:val="0"/>
      <w:divBdr>
        <w:top w:val="none" w:sz="0" w:space="0" w:color="auto"/>
        <w:left w:val="none" w:sz="0" w:space="0" w:color="auto"/>
        <w:bottom w:val="none" w:sz="0" w:space="0" w:color="auto"/>
        <w:right w:val="none" w:sz="0" w:space="0" w:color="auto"/>
      </w:divBdr>
    </w:div>
    <w:div w:id="1926068667">
      <w:bodyDiv w:val="1"/>
      <w:marLeft w:val="0"/>
      <w:marRight w:val="0"/>
      <w:marTop w:val="0"/>
      <w:marBottom w:val="0"/>
      <w:divBdr>
        <w:top w:val="none" w:sz="0" w:space="0" w:color="auto"/>
        <w:left w:val="none" w:sz="0" w:space="0" w:color="auto"/>
        <w:bottom w:val="none" w:sz="0" w:space="0" w:color="auto"/>
        <w:right w:val="none" w:sz="0" w:space="0" w:color="auto"/>
      </w:divBdr>
    </w:div>
    <w:div w:id="1933512575">
      <w:bodyDiv w:val="1"/>
      <w:marLeft w:val="0"/>
      <w:marRight w:val="0"/>
      <w:marTop w:val="0"/>
      <w:marBottom w:val="0"/>
      <w:divBdr>
        <w:top w:val="none" w:sz="0" w:space="0" w:color="auto"/>
        <w:left w:val="none" w:sz="0" w:space="0" w:color="auto"/>
        <w:bottom w:val="none" w:sz="0" w:space="0" w:color="auto"/>
        <w:right w:val="none" w:sz="0" w:space="0" w:color="auto"/>
      </w:divBdr>
    </w:div>
    <w:div w:id="1997957021">
      <w:bodyDiv w:val="1"/>
      <w:marLeft w:val="0"/>
      <w:marRight w:val="0"/>
      <w:marTop w:val="0"/>
      <w:marBottom w:val="0"/>
      <w:divBdr>
        <w:top w:val="none" w:sz="0" w:space="0" w:color="auto"/>
        <w:left w:val="none" w:sz="0" w:space="0" w:color="auto"/>
        <w:bottom w:val="none" w:sz="0" w:space="0" w:color="auto"/>
        <w:right w:val="none" w:sz="0" w:space="0" w:color="auto"/>
      </w:divBdr>
    </w:div>
    <w:div w:id="2100321558">
      <w:bodyDiv w:val="1"/>
      <w:marLeft w:val="0"/>
      <w:marRight w:val="0"/>
      <w:marTop w:val="0"/>
      <w:marBottom w:val="0"/>
      <w:divBdr>
        <w:top w:val="none" w:sz="0" w:space="0" w:color="auto"/>
        <w:left w:val="none" w:sz="0" w:space="0" w:color="auto"/>
        <w:bottom w:val="none" w:sz="0" w:space="0" w:color="auto"/>
        <w:right w:val="none" w:sz="0" w:space="0" w:color="auto"/>
      </w:divBdr>
    </w:div>
    <w:div w:id="21396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AF8DC-499E-4318-9B6E-C94440F2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Girard (LPIH)</dc:creator>
  <cp:keywords/>
  <dc:description/>
  <cp:lastModifiedBy>Cheyenne Chitry (WAMC)</cp:lastModifiedBy>
  <cp:revision>2</cp:revision>
  <dcterms:created xsi:type="dcterms:W3CDTF">2023-10-26T17:35:00Z</dcterms:created>
  <dcterms:modified xsi:type="dcterms:W3CDTF">2023-10-26T17:35:00Z</dcterms:modified>
</cp:coreProperties>
</file>